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498"/>
        <w:gridCol w:w="4310"/>
      </w:tblGrid>
      <w:tr w:rsidR="00E90530">
        <w:trPr>
          <w:trHeight w:val="1701"/>
        </w:trPr>
        <w:tc>
          <w:tcPr>
            <w:tcW w:w="5498" w:type="dxa"/>
            <w:shd w:val="clear" w:color="auto" w:fill="auto"/>
          </w:tcPr>
          <w:p w:rsidR="00E90530" w:rsidRDefault="00E90530">
            <w:pPr>
              <w:pStyle w:val="TM1"/>
              <w:rPr>
                <w:lang w:val="fr-CH"/>
              </w:rPr>
            </w:pPr>
          </w:p>
        </w:tc>
        <w:tc>
          <w:tcPr>
            <w:tcW w:w="4310" w:type="dxa"/>
            <w:shd w:val="clear" w:color="auto" w:fill="auto"/>
          </w:tcPr>
          <w:p w:rsidR="00E90530" w:rsidRDefault="00E90530">
            <w:pPr>
              <w:pStyle w:val="01entteetbasdepage"/>
              <w:rPr>
                <w:lang w:val="fr-CH"/>
              </w:rPr>
            </w:pPr>
          </w:p>
        </w:tc>
      </w:tr>
    </w:tbl>
    <w:p w:rsidR="00E90530" w:rsidRDefault="005E0A7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-799465</wp:posOffset>
            </wp:positionH>
            <wp:positionV relativeFrom="paragraph">
              <wp:posOffset>-1790700</wp:posOffset>
            </wp:positionV>
            <wp:extent cx="7529984" cy="2095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172" cy="209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530" w:rsidRDefault="00E90530">
      <w:pPr>
        <w:rPr>
          <w:rFonts w:ascii="Arial" w:eastAsia="Arial" w:hAnsi="Arial" w:cs="Arial"/>
          <w:sz w:val="20"/>
          <w:szCs w:val="20"/>
        </w:rPr>
      </w:pPr>
    </w:p>
    <w:p w:rsidR="00260F9C" w:rsidRPr="00260F9C" w:rsidRDefault="00260F9C">
      <w:pPr>
        <w:pStyle w:val="Titre2"/>
        <w:ind w:left="142" w:right="142" w:firstLine="0"/>
        <w:rPr>
          <w:rFonts w:ascii="Arial" w:eastAsia="Arial" w:hAnsi="Arial" w:cs="Arial"/>
        </w:rPr>
      </w:pPr>
    </w:p>
    <w:p w:rsidR="00E90530" w:rsidRDefault="00E90530">
      <w:pPr>
        <w:pStyle w:val="Titre2"/>
        <w:ind w:left="142" w:right="142" w:firstLine="0"/>
        <w:rPr>
          <w:rFonts w:ascii="Arial" w:eastAsia="Arial" w:hAnsi="Arial" w:cs="Arial"/>
        </w:rPr>
      </w:pPr>
      <w:r>
        <w:rPr>
          <w:rFonts w:ascii="Arial" w:hAnsi="Arial"/>
        </w:rPr>
        <w:t>Demande de permis de construire – Constructions agricoles, annexe AGR-3</w:t>
      </w:r>
    </w:p>
    <w:p w:rsidR="00E90530" w:rsidRDefault="00E90530">
      <w:pPr>
        <w:spacing w:before="2"/>
        <w:ind w:left="142" w:right="142"/>
        <w:rPr>
          <w:rFonts w:ascii="Arial" w:hAnsi="Arial"/>
          <w:b/>
          <w:sz w:val="24"/>
        </w:rPr>
      </w:pPr>
      <w:r>
        <w:rPr>
          <w:rFonts w:ascii="Arial" w:eastAsia="Arial" w:hAnsi="Arial" w:cs="Arial"/>
          <w:sz w:val="24"/>
          <w:szCs w:val="24"/>
        </w:rPr>
        <w:t>—</w:t>
      </w:r>
    </w:p>
    <w:p w:rsidR="00E90530" w:rsidRDefault="00E90530">
      <w:pPr>
        <w:ind w:left="142" w:right="142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24"/>
        </w:rPr>
        <w:t>Bâtiment lié à la détention de bétail et installation de stockage</w:t>
      </w:r>
    </w:p>
    <w:p w:rsidR="00E90530" w:rsidRDefault="00E90530">
      <w:pPr>
        <w:pStyle w:val="TableParagraph"/>
        <w:spacing w:before="33"/>
        <w:ind w:left="142"/>
        <w:jc w:val="both"/>
        <w:rPr>
          <w:rFonts w:cs="Times New Roman"/>
          <w:sz w:val="17"/>
          <w:szCs w:val="17"/>
        </w:rPr>
      </w:pPr>
      <w:r>
        <w:rPr>
          <w:rFonts w:ascii="Arial" w:hAnsi="Arial"/>
          <w:sz w:val="19"/>
          <w:szCs w:val="19"/>
        </w:rPr>
        <w:t>(ex. stabulation, écurie, fumière, fosse à purin, hangar, silo)</w:t>
      </w:r>
    </w:p>
    <w:p w:rsidR="00E90530" w:rsidRDefault="00E90530">
      <w:pPr>
        <w:pStyle w:val="Paragraphedeliste1"/>
        <w:spacing w:line="200" w:lineRule="exact"/>
        <w:ind w:left="426" w:hanging="284"/>
        <w:jc w:val="both"/>
        <w:rPr>
          <w:rFonts w:cs="Times New Roman"/>
          <w:sz w:val="17"/>
          <w:szCs w:val="17"/>
        </w:rPr>
      </w:pPr>
    </w:p>
    <w:p w:rsidR="00E90530" w:rsidRDefault="00E90530">
      <w:pPr>
        <w:pStyle w:val="Paragraphedeliste1"/>
        <w:numPr>
          <w:ilvl w:val="0"/>
          <w:numId w:val="2"/>
        </w:numPr>
        <w:spacing w:line="200" w:lineRule="exact"/>
        <w:ind w:left="426" w:hanging="284"/>
        <w:jc w:val="both"/>
        <w:rPr>
          <w:rFonts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Objet de la demande:</w:t>
      </w:r>
    </w:p>
    <w:p w:rsidR="00E90530" w:rsidRDefault="00E90530">
      <w:pPr>
        <w:pStyle w:val="Paragraphedeliste1"/>
        <w:spacing w:line="200" w:lineRule="exact"/>
        <w:ind w:left="426"/>
        <w:jc w:val="both"/>
        <w:rPr>
          <w:rFonts w:cs="Times New Roman"/>
          <w:sz w:val="20"/>
          <w:szCs w:val="20"/>
        </w:rPr>
      </w:pPr>
    </w:p>
    <w:p w:rsidR="00E90530" w:rsidRDefault="005E0A71">
      <w:pPr>
        <w:pStyle w:val="TableParagraph"/>
        <w:tabs>
          <w:tab w:val="left" w:pos="565"/>
          <w:tab w:val="left" w:pos="6094"/>
        </w:tabs>
        <w:spacing w:before="29"/>
        <w:ind w:left="142"/>
        <w:rPr>
          <w:rFonts w:ascii="Arial" w:eastAsia="Arial" w:hAnsi="Arial" w:cs="Arial"/>
          <w:sz w:val="20"/>
          <w:szCs w:val="20"/>
        </w:rPr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7.1pt;margin-top:0;width:14.25pt;height:14.25pt;z-index:251598336;mso-wrap-distance-left:0;mso-wrap-distance-right:0" o:preferrelative="t">
            <v:fill color2="black"/>
            <v:imagedata r:id="rId8" o:title=""/>
          </v:shape>
          <w:control r:id="rId9" w:name="Case à cocher 1" w:shapeid="_x0000_s1028"/>
        </w:pict>
      </w:r>
      <w:r w:rsidR="00E90530">
        <w:rPr>
          <w:rFonts w:ascii="Arial" w:eastAsia="Arial" w:hAnsi="Arial" w:cs="Arial"/>
          <w:sz w:val="20"/>
          <w:szCs w:val="20"/>
        </w:rPr>
        <w:tab/>
        <w:t>Détention de bétail et installations annexes</w:t>
      </w:r>
      <w:r w:rsidR="00E90530">
        <w:rPr>
          <w:rFonts w:ascii="Arial" w:eastAsia="Arial" w:hAnsi="Arial" w:cs="Arial"/>
          <w:sz w:val="20"/>
          <w:szCs w:val="20"/>
        </w:rPr>
        <w:tab/>
        <w:t>Stockage de machines</w:t>
      </w:r>
      <w:r>
        <w:pict>
          <v:shape id="_x0000_s1030" type="#_x0000_t201" style="position:absolute;left:0;text-align:left;margin-left:283.45pt;margin-top:0;width:14.25pt;height:14.25pt;z-index:251600384;mso-wrap-distance-left:0;mso-wrap-distance-right:0;mso-position-horizontal-relative:text;mso-position-vertical-relative:text" o:preferrelative="t">
            <v:fill color2="black"/>
            <v:imagedata r:id="rId8" o:title=""/>
          </v:shape>
          <w:control r:id="rId10" w:name="Case à cocher 12" w:shapeid="_x0000_s1030"/>
        </w:pict>
      </w:r>
    </w:p>
    <w:p w:rsidR="00E90530" w:rsidRDefault="00E90530">
      <w:pPr>
        <w:pStyle w:val="TableParagraph"/>
        <w:tabs>
          <w:tab w:val="left" w:pos="565"/>
        </w:tabs>
        <w:spacing w:before="33"/>
        <w:ind w:left="142"/>
        <w:rPr>
          <w:rFonts w:ascii="Arial" w:eastAsia="Arial" w:hAnsi="Arial" w:cs="Arial"/>
          <w:sz w:val="20"/>
          <w:szCs w:val="20"/>
        </w:rPr>
      </w:pPr>
    </w:p>
    <w:p w:rsidR="00E90530" w:rsidRDefault="00E90530">
      <w:pPr>
        <w:pStyle w:val="TableParagraph"/>
        <w:tabs>
          <w:tab w:val="left" w:pos="565"/>
          <w:tab w:val="left" w:pos="6094"/>
        </w:tabs>
        <w:spacing w:before="33"/>
        <w:ind w:left="142"/>
      </w:pPr>
      <w:r>
        <w:rPr>
          <w:rFonts w:ascii="Arial" w:eastAsia="Arial" w:hAnsi="Arial" w:cs="Arial"/>
          <w:sz w:val="20"/>
          <w:szCs w:val="20"/>
        </w:rPr>
        <w:tab/>
        <w:t>Stockage de fourrage et paille</w:t>
      </w:r>
      <w:r>
        <w:rPr>
          <w:rFonts w:ascii="Arial" w:eastAsia="Arial" w:hAnsi="Arial" w:cs="Arial"/>
          <w:sz w:val="20"/>
          <w:szCs w:val="20"/>
        </w:rPr>
        <w:tab/>
        <w:t>Autre</w:t>
      </w:r>
      <w:r w:rsidR="005E0A71">
        <w:pict>
          <v:shape id="_x0000_s1029" type="#_x0000_t201" style="position:absolute;left:0;text-align:left;margin-left:7.1pt;margin-top:0;width:14.25pt;height:14.25pt;z-index:251599360;mso-wrap-distance-left:0;mso-wrap-distance-right:0;mso-position-horizontal-relative:text;mso-position-vertical-relative:text" o:preferrelative="t">
            <v:fill color2="black"/>
            <v:imagedata r:id="rId8" o:title=""/>
          </v:shape>
          <w:control r:id="rId11" w:name="Case à cocher 11" w:shapeid="_x0000_s1029"/>
        </w:pict>
      </w:r>
      <w:r w:rsidR="005E0A71">
        <w:pict>
          <v:shape id="_x0000_s1031" type="#_x0000_t201" style="position:absolute;left:0;text-align:left;margin-left:283.45pt;margin-top:0;width:14.25pt;height:14.25pt;z-index:251601408;mso-wrap-distance-left:0;mso-wrap-distance-right:0;mso-position-horizontal-relative:text;mso-position-vertical-relative:text" o:preferrelative="t">
            <v:fill color2="black"/>
            <v:imagedata r:id="rId8" o:title=""/>
          </v:shape>
          <w:control r:id="rId12" w:name="Case à cocher 13" w:shapeid="_x0000_s1031"/>
        </w:pict>
      </w:r>
    </w:p>
    <w:p w:rsidR="00E90530" w:rsidRDefault="00E90530">
      <w:pPr>
        <w:pStyle w:val="TableParagraph"/>
        <w:tabs>
          <w:tab w:val="left" w:pos="565"/>
          <w:tab w:val="left" w:pos="6094"/>
        </w:tabs>
        <w:spacing w:before="33"/>
      </w:pPr>
    </w:p>
    <w:p w:rsidR="00E90530" w:rsidRDefault="00E90530">
      <w:pPr>
        <w:pStyle w:val="TableParagraph"/>
        <w:rPr>
          <w:rFonts w:ascii="Arial" w:eastAsia="Times New Roman" w:hAnsi="Arial" w:cs="Arial"/>
          <w:sz w:val="20"/>
          <w:szCs w:val="20"/>
          <w:u w:val="single"/>
        </w:rPr>
      </w:pPr>
    </w:p>
    <w:p w:rsidR="00E90530" w:rsidRDefault="00E90530">
      <w:pPr>
        <w:spacing w:before="2"/>
        <w:ind w:left="142"/>
        <w:rPr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Bâtiments d'exploitation existants et nouveaux</w:t>
      </w:r>
    </w:p>
    <w:p w:rsidR="00E90530" w:rsidRDefault="00E90530">
      <w:pPr>
        <w:spacing w:before="2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6"/>
        <w:gridCol w:w="1332"/>
        <w:gridCol w:w="1332"/>
        <w:gridCol w:w="1332"/>
        <w:gridCol w:w="1332"/>
        <w:gridCol w:w="1332"/>
      </w:tblGrid>
      <w:tr w:rsidR="00E90530">
        <w:tc>
          <w:tcPr>
            <w:tcW w:w="3006" w:type="dxa"/>
            <w:shd w:val="clear" w:color="auto" w:fill="auto"/>
          </w:tcPr>
          <w:p w:rsidR="00E90530" w:rsidRDefault="00E90530">
            <w:pPr>
              <w:pStyle w:val="TableParagraph"/>
              <w:tabs>
                <w:tab w:val="center" w:pos="1786"/>
                <w:tab w:val="center" w:pos="2466"/>
              </w:tabs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Description</w:t>
            </w:r>
            <w:r>
              <w:rPr>
                <w:rFonts w:eastAsia="Times New Roman" w:cs="Arial"/>
                <w:sz w:val="16"/>
                <w:szCs w:val="16"/>
              </w:rPr>
              <w:tab/>
              <w:t>location</w:t>
            </w:r>
            <w:r>
              <w:rPr>
                <w:rFonts w:eastAsia="Times New Roman" w:cs="Arial"/>
                <w:sz w:val="16"/>
                <w:szCs w:val="16"/>
              </w:rPr>
              <w:tab/>
              <w:t>propriété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N° parcelle RF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Capacité actuelle d'entreposage [m</w:t>
            </w:r>
            <w:r>
              <w:rPr>
                <w:rFonts w:eastAsia="Times New Roman" w:cs="Arial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Arial"/>
                <w:sz w:val="16"/>
                <w:szCs w:val="16"/>
              </w:rPr>
              <w:t>]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Capacité actuelle d'entreposage [m</w:t>
            </w:r>
            <w:r>
              <w:rPr>
                <w:rFonts w:eastAsia="Times New Roman" w:cs="Arial"/>
                <w:sz w:val="16"/>
                <w:szCs w:val="16"/>
                <w:vertAlign w:val="superscript"/>
              </w:rPr>
              <w:t>3</w:t>
            </w:r>
            <w:r>
              <w:rPr>
                <w:rFonts w:eastAsia="Times New Roman" w:cs="Arial"/>
                <w:sz w:val="16"/>
                <w:szCs w:val="16"/>
              </w:rPr>
              <w:t>]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Capacité future d'entreposage [m</w:t>
            </w:r>
            <w:r>
              <w:rPr>
                <w:rFonts w:eastAsia="Times New Roman" w:cs="Arial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Arial"/>
                <w:sz w:val="16"/>
                <w:szCs w:val="16"/>
              </w:rPr>
              <w:t>]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</w:pPr>
            <w:r>
              <w:rPr>
                <w:rFonts w:eastAsia="Times New Roman" w:cs="Arial"/>
                <w:sz w:val="16"/>
                <w:szCs w:val="16"/>
              </w:rPr>
              <w:t>Capacité future d'entreposage [m</w:t>
            </w:r>
            <w:r>
              <w:rPr>
                <w:rFonts w:eastAsia="Times New Roman" w:cs="Arial"/>
                <w:sz w:val="16"/>
                <w:szCs w:val="16"/>
                <w:vertAlign w:val="superscript"/>
              </w:rPr>
              <w:t>3</w:t>
            </w:r>
            <w:r>
              <w:rPr>
                <w:rFonts w:eastAsia="Times New Roman" w:cs="Arial"/>
                <w:sz w:val="16"/>
                <w:szCs w:val="16"/>
              </w:rPr>
              <w:t>]</w: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485BA0">
            <w:pPr>
              <w:pStyle w:val="TableParagraph"/>
              <w:textAlignment w:val="baseline"/>
            </w:pPr>
            <w:r>
              <w:rPr>
                <w:rFonts w:eastAsia="Times New Roman" w:cs="Arial"/>
                <w:sz w:val="20"/>
                <w:szCs w:val="20"/>
              </w:rPr>
              <w:t>Hangar</w:t>
            </w:r>
            <w:r w:rsidR="00E90530">
              <w:rPr>
                <w:rFonts w:eastAsia="Times New Roman" w:cs="Arial"/>
                <w:sz w:val="20"/>
                <w:szCs w:val="20"/>
              </w:rPr>
              <w:t xml:space="preserve"> à machine</w:t>
            </w:r>
            <w:r w:rsidR="005E0A71">
              <w:pict>
                <v:shape id="_x0000_s1033" type="#_x0000_t201" style="position:absolute;margin-left:127.55pt;margin-top:0;width:14.25pt;height:14.25pt;z-index:251603456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13" w:name="Case à cocher 14" w:shapeid="_x0000_s1033"/>
              </w:pict>
            </w:r>
            <w:r w:rsidR="005E0A71">
              <w:pict>
                <v:shape id="_x0000_s1142" type="#_x0000_t201" style="position:absolute;margin-left:99.2pt;margin-top:0;width:14.25pt;height:14.25pt;z-index:251641344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14" w:name="Case à cocher 61" w:shapeid="_x0000_s1142"/>
              </w:pict>
            </w:r>
            <w:r w:rsidR="002504A9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bookmarkStart w:id="0" w:name="_GoBack"/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2" type="#_x0000_t75" style="width:60.75pt;height:12.75pt" o:ole="" filled="t">
                  <v:fill color2="black"/>
                  <v:imagedata r:id="rId15" o:title=""/>
                </v:shape>
                <w:control r:id="rId16" w:name="Zone de texte 1" w:shapeid="_x0000_i1392"/>
              </w:object>
            </w:r>
            <w:bookmarkEnd w:id="0"/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63" type="#_x0000_t75" style="width:60.75pt;height:12.75pt" o:ole="" filled="t">
                  <v:fill color2="black"/>
                  <v:imagedata r:id="rId15" o:title=""/>
                </v:shape>
                <w:control r:id="rId17" w:name="Zone de texte 11" w:shapeid="_x0000_i1163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65" type="#_x0000_t75" style="width:60.75pt;height:12.75pt" o:ole="" filled="t">
                  <v:fill color2="black"/>
                  <v:imagedata r:id="rId15" o:title=""/>
                </v:shape>
                <w:control r:id="rId18" w:name="Zone de texte 12" w:shapeid="_x0000_i1165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67" type="#_x0000_t75" style="width:60.75pt;height:12.75pt" o:ole="" filled="t">
                  <v:fill color2="black"/>
                  <v:imagedata r:id="rId15" o:title=""/>
                </v:shape>
                <w:control r:id="rId19" w:name="Zone de texte 13" w:shapeid="_x0000_i116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69" type="#_x0000_t75" style="width:60.75pt;height:12.75pt" o:ole="" filled="t">
                  <v:fill color2="black"/>
                  <v:imagedata r:id="rId15" o:title=""/>
                </v:shape>
                <w:control r:id="rId20" w:name="Zone de texte 14" w:shapeid="_x0000_i1169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485BA0">
            <w:pPr>
              <w:pStyle w:val="TableParagraph"/>
              <w:textAlignment w:val="baseline"/>
            </w:pPr>
            <w:r>
              <w:rPr>
                <w:rFonts w:eastAsia="Times New Roman" w:cs="Arial"/>
                <w:sz w:val="20"/>
                <w:szCs w:val="20"/>
              </w:rPr>
              <w:t>Silo</w:t>
            </w:r>
            <w:r w:rsidR="005E0A71">
              <w:pict>
                <v:shape id="_x0000_s1039" type="#_x0000_t201" style="position:absolute;margin-left:99.2pt;margin-top:0;width:14.25pt;height:14.25pt;z-index:251604480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21" w:name="Case à cocher 6" w:shapeid="_x0000_s1039"/>
              </w:pict>
            </w:r>
            <w:r w:rsidR="005E0A71">
              <w:pict>
                <v:shape id="_x0000_s1040" type="#_x0000_t201" style="position:absolute;margin-left:127.55pt;margin-top:0;width:14.25pt;height:14.25pt;z-index:251605504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22" w:name="Case à cocher 15" w:shapeid="_x0000_s1040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71" type="#_x0000_t75" style="width:60.75pt;height:12.75pt" o:ole="" filled="t">
                  <v:fill color2="black"/>
                  <v:imagedata r:id="rId15" o:title=""/>
                </v:shape>
                <w:control r:id="rId23" w:name="Zone de texte 15" w:shapeid="_x0000_i1171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75" type="#_x0000_t75" style="width:60.75pt;height:12.75pt" o:ole="" filled="t">
                  <v:fill color2="black"/>
                  <v:imagedata r:id="rId15" o:title=""/>
                </v:shape>
                <w:control r:id="rId24" w:name="Zone de texte 16" w:shapeid="_x0000_i1175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77" type="#_x0000_t75" style="width:60.75pt;height:12.75pt" o:ole="" filled="t">
                  <v:fill color2="black"/>
                  <v:imagedata r:id="rId15" o:title=""/>
                </v:shape>
                <w:control r:id="rId25" w:name="Zone de texte 17" w:shapeid="_x0000_i117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79" type="#_x0000_t75" style="width:60.75pt;height:12.75pt" o:ole="" filled="t">
                  <v:fill color2="black"/>
                  <v:imagedata r:id="rId15" o:title=""/>
                </v:shape>
                <w:control r:id="rId26" w:name="Zone de texte 18" w:shapeid="_x0000_i1179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81" type="#_x0000_t75" style="width:60.75pt;height:12.75pt" o:ole="" filled="t">
                  <v:fill color2="black"/>
                  <v:imagedata r:id="rId15" o:title=""/>
                </v:shape>
                <w:control r:id="rId27" w:name="Zone de texte 19" w:shapeid="_x0000_i1181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E90530">
            <w:pPr>
              <w:pStyle w:val="TableParagraph"/>
              <w:textAlignment w:val="baseline"/>
            </w:pPr>
            <w:r>
              <w:rPr>
                <w:rFonts w:eastAsia="Times New Roman" w:cs="Arial"/>
                <w:sz w:val="20"/>
                <w:szCs w:val="20"/>
              </w:rPr>
              <w:t>Fenil</w:t>
            </w:r>
            <w:r w:rsidR="005E0A71">
              <w:pict>
                <v:shape id="_x0000_s1046" type="#_x0000_t201" style="position:absolute;margin-left:99.2pt;margin-top:0;width:14.25pt;height:14.25pt;z-index:251606528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28" w:name="Case à cocher 2" w:shapeid="_x0000_s1046"/>
              </w:pict>
            </w:r>
            <w:r w:rsidR="005E0A71">
              <w:pict>
                <v:shape id="_x0000_s1047" type="#_x0000_t201" style="position:absolute;margin-left:127.55pt;margin-top:0;width:14.25pt;height:14.25pt;z-index:251607552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29" w:name="Case à cocher 16" w:shapeid="_x0000_s1047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83" type="#_x0000_t75" style="width:60.75pt;height:12.75pt" o:ole="" filled="t">
                  <v:fill color2="black"/>
                  <v:imagedata r:id="rId15" o:title=""/>
                </v:shape>
                <w:control r:id="rId30" w:name="Zone de texte 110" w:shapeid="_x0000_i1183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87" type="#_x0000_t75" style="width:60.75pt;height:12.75pt" o:ole="" filled="t">
                  <v:fill color2="black"/>
                  <v:imagedata r:id="rId15" o:title=""/>
                </v:shape>
                <w:control r:id="rId31" w:name="Zone de texte 111" w:shapeid="_x0000_i118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89" type="#_x0000_t75" style="width:60.75pt;height:12.75pt" o:ole="" filled="t">
                  <v:fill color2="black"/>
                  <v:imagedata r:id="rId15" o:title=""/>
                </v:shape>
                <w:control r:id="rId32" w:name="Zone de texte 112" w:shapeid="_x0000_i1189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91" type="#_x0000_t75" style="width:60.75pt;height:12.75pt" o:ole="" filled="t">
                  <v:fill color2="black"/>
                  <v:imagedata r:id="rId15" o:title=""/>
                </v:shape>
                <w:control r:id="rId33" w:name="Zone de texte 113" w:shapeid="_x0000_i1191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93" type="#_x0000_t75" style="width:60.75pt;height:12.75pt" o:ole="" filled="t">
                  <v:fill color2="black"/>
                  <v:imagedata r:id="rId15" o:title=""/>
                </v:shape>
                <w:control r:id="rId34" w:name="Zone de texte 114" w:shapeid="_x0000_i1193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E90530">
            <w:pPr>
              <w:pStyle w:val="TableParagraph"/>
              <w:textAlignment w:val="baseline"/>
            </w:pPr>
            <w:r>
              <w:rPr>
                <w:rFonts w:eastAsia="Times New Roman" w:cs="Arial"/>
                <w:sz w:val="20"/>
                <w:szCs w:val="20"/>
              </w:rPr>
              <w:t>Halle de stockage</w:t>
            </w:r>
            <w:r w:rsidR="005E0A71">
              <w:pict>
                <v:shape id="_x0000_s1053" type="#_x0000_t201" style="position:absolute;margin-left:99.2pt;margin-top:0;width:14.25pt;height:14.25pt;z-index:251608576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35" w:name="Case à cocher 21" w:shapeid="_x0000_s1053"/>
              </w:pict>
            </w:r>
            <w:r w:rsidR="005E0A71">
              <w:pict>
                <v:shape id="_x0000_s1054" type="#_x0000_t201" style="position:absolute;margin-left:127.55pt;margin-top:0;width:14.25pt;height:14.25pt;z-index:251609600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36" w:name="Case à cocher 17" w:shapeid="_x0000_s1054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95" type="#_x0000_t75" style="width:60.75pt;height:12.75pt" o:ole="" filled="t">
                  <v:fill color2="black"/>
                  <v:imagedata r:id="rId15" o:title=""/>
                </v:shape>
                <w:control r:id="rId37" w:name="Zone de texte 115" w:shapeid="_x0000_i1195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199" type="#_x0000_t75" style="width:60.75pt;height:12.75pt" o:ole="" filled="t">
                  <v:fill color2="black"/>
                  <v:imagedata r:id="rId15" o:title=""/>
                </v:shape>
                <w:control r:id="rId38" w:name="Zone de texte 116" w:shapeid="_x0000_i1199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01" type="#_x0000_t75" style="width:60.75pt;height:12.75pt" o:ole="" filled="t">
                  <v:fill color2="black"/>
                  <v:imagedata r:id="rId15" o:title=""/>
                </v:shape>
                <w:control r:id="rId39" w:name="Zone de texte 117" w:shapeid="_x0000_i1201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03" type="#_x0000_t75" style="width:60.75pt;height:12.75pt" o:ole="" filled="t">
                  <v:fill color2="black"/>
                  <v:imagedata r:id="rId15" o:title=""/>
                </v:shape>
                <w:control r:id="rId40" w:name="Zone de texte 118" w:shapeid="_x0000_i1203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05" type="#_x0000_t75" style="width:60.75pt;height:12.75pt" o:ole="" filled="t">
                  <v:fill color2="black"/>
                  <v:imagedata r:id="rId15" o:title=""/>
                </v:shape>
                <w:control r:id="rId41" w:name="Zone de texte 119" w:shapeid="_x0000_i1205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5E0A71">
            <w:pPr>
              <w:pStyle w:val="TableParagraph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pict>
                <v:shape id="_x0000_s1060" type="#_x0000_t201" style="position:absolute;margin-left:99.2pt;margin-top:0;width:14.25pt;height:14.25pt;z-index:251610624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42" w:name="Case à cocher 22" w:shapeid="_x0000_s1060"/>
              </w:pict>
            </w:r>
            <w:r>
              <w:pict>
                <v:shape id="_x0000_s1061" type="#_x0000_t201" style="position:absolute;margin-left:127.55pt;margin-top:0;width:14.25pt;height:14.25pt;z-index:251611648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43" w:name="Case à cocher 18" w:shapeid="_x0000_s1061"/>
              </w:pict>
            </w:r>
            <w:r>
              <w:pict>
                <v:shape id="_x0000_s1067" type="#_x0000_t201" style="position:absolute;margin-left:0;margin-top:0;width:95.25pt;height:12.75pt;z-index:251612672;mso-wrap-distance-left:0;mso-wrap-distance-right:0;mso-position-horizontal-relative:text;mso-position-vertical-relative:text" o:preferrelative="t">
                  <v:fill color2="black"/>
                  <v:imagedata r:id="rId44" o:title=""/>
                </v:shape>
                <w:control r:id="rId45" w:name="Zone de texte 125" w:shapeid="_x0000_s1067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07" type="#_x0000_t75" style="width:60.75pt;height:12.75pt" o:ole="" filled="t">
                  <v:fill color2="black"/>
                  <v:imagedata r:id="rId15" o:title=""/>
                </v:shape>
                <w:control r:id="rId46" w:name="Zone de texte 120" w:shapeid="_x0000_i120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12" type="#_x0000_t75" style="width:60.75pt;height:12.75pt" o:ole="" filled="t">
                  <v:fill color2="black"/>
                  <v:imagedata r:id="rId15" o:title=""/>
                </v:shape>
                <w:control r:id="rId47" w:name="Zone de texte 121" w:shapeid="_x0000_i1212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14" type="#_x0000_t75" style="width:60.75pt;height:12.75pt" o:ole="" filled="t">
                  <v:fill color2="black"/>
                  <v:imagedata r:id="rId15" o:title=""/>
                </v:shape>
                <w:control r:id="rId48" w:name="Zone de texte 122" w:shapeid="_x0000_i1214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16" type="#_x0000_t75" style="width:60.75pt;height:12.75pt" o:ole="" filled="t">
                  <v:fill color2="black"/>
                  <v:imagedata r:id="rId15" o:title=""/>
                </v:shape>
                <w:control r:id="rId49" w:name="Zone de texte 123" w:shapeid="_x0000_i1216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18" type="#_x0000_t75" style="width:60.75pt;height:12.75pt" o:ole="" filled="t">
                  <v:fill color2="black"/>
                  <v:imagedata r:id="rId15" o:title=""/>
                </v:shape>
                <w:control r:id="rId50" w:name="Zone de texte 124" w:shapeid="_x0000_i1218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5E0A71">
            <w:pPr>
              <w:pStyle w:val="TableParagraph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pict>
                <v:shape id="_x0000_s1068" type="#_x0000_t201" style="position:absolute;margin-left:99.2pt;margin-top:0;width:14.25pt;height:14.25pt;z-index:251613696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51" w:name="Case à cocher 23" w:shapeid="_x0000_s1068"/>
              </w:pict>
            </w:r>
            <w:r>
              <w:pict>
                <v:shape id="_x0000_s1069" type="#_x0000_t201" style="position:absolute;margin-left:127.55pt;margin-top:0;width:14.25pt;height:14.25pt;z-index:251614720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52" w:name="Case à cocher 19" w:shapeid="_x0000_s1069"/>
              </w:pict>
            </w:r>
            <w:r>
              <w:pict>
                <v:shape id="_x0000_s1070" type="#_x0000_t201" style="position:absolute;margin-left:0;margin-top:0;width:95.25pt;height:12.75pt;z-index:251615744;mso-wrap-distance-left:0;mso-wrap-distance-right:0;mso-position-horizontal-relative:text;mso-position-vertical-relative:text" o:preferrelative="t">
                  <v:fill color2="black"/>
                  <v:imagedata r:id="rId44" o:title=""/>
                </v:shape>
                <w:control r:id="rId53" w:name="Zone de texte 126" w:shapeid="_x0000_s1070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20" type="#_x0000_t75" style="width:60.75pt;height:12.75pt" o:ole="" filled="t">
                  <v:fill color2="black"/>
                  <v:imagedata r:id="rId15" o:title=""/>
                </v:shape>
                <w:control r:id="rId54" w:name="Zone de texte 127" w:shapeid="_x0000_i1220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25" type="#_x0000_t75" style="width:60.75pt;height:12.75pt" o:ole="" filled="t">
                  <v:fill color2="black"/>
                  <v:imagedata r:id="rId15" o:title=""/>
                </v:shape>
                <w:control r:id="rId55" w:name="Zone de texte 128" w:shapeid="_x0000_i1225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27" type="#_x0000_t75" style="width:60.75pt;height:12.75pt" o:ole="" filled="t">
                  <v:fill color2="black"/>
                  <v:imagedata r:id="rId15" o:title=""/>
                </v:shape>
                <w:control r:id="rId56" w:name="Zone de texte 129" w:shapeid="_x0000_i122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29" type="#_x0000_t75" style="width:60.75pt;height:12.75pt" o:ole="" filled="t">
                  <v:fill color2="black"/>
                  <v:imagedata r:id="rId15" o:title=""/>
                </v:shape>
                <w:control r:id="rId57" w:name="Zone de texte 130" w:shapeid="_x0000_i1229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31" type="#_x0000_t75" style="width:60.75pt;height:12.75pt" o:ole="" filled="t">
                  <v:fill color2="black"/>
                  <v:imagedata r:id="rId15" o:title=""/>
                </v:shape>
                <w:control r:id="rId58" w:name="Zone de texte 131" w:shapeid="_x0000_i1231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5E0A71">
            <w:pPr>
              <w:pStyle w:val="TableParagraph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pict>
                <v:shape id="_x0000_s1076" type="#_x0000_t201" style="position:absolute;margin-left:99.2pt;margin-top:0;width:14.25pt;height:14.25pt;z-index:251616768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59" w:name="Case à cocher 24" w:shapeid="_x0000_s1076"/>
              </w:pict>
            </w:r>
            <w:r>
              <w:pict>
                <v:shape id="_x0000_s1077" type="#_x0000_t201" style="position:absolute;margin-left:127.55pt;margin-top:0;width:14.25pt;height:14.25pt;z-index:251617792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60" w:name="Case à cocher 110" w:shapeid="_x0000_s1077"/>
              </w:pict>
            </w:r>
            <w:r>
              <w:pict>
                <v:shape id="_x0000_s1078" type="#_x0000_t201" style="position:absolute;margin-left:0;margin-top:0;width:95.25pt;height:12.75pt;z-index:251618816;mso-wrap-distance-left:0;mso-wrap-distance-right:0;mso-position-horizontal-relative:text;mso-position-vertical-relative:text" o:preferrelative="t">
                  <v:fill color2="black"/>
                  <v:imagedata r:id="rId44" o:title=""/>
                </v:shape>
                <w:control r:id="rId61" w:name="Zone de texte 132" w:shapeid="_x0000_s1078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33" type="#_x0000_t75" style="width:60.75pt;height:12.75pt" o:ole="" filled="t">
                  <v:fill color2="black"/>
                  <v:imagedata r:id="rId15" o:title=""/>
                </v:shape>
                <w:control r:id="rId62" w:name="Zone de texte 133" w:shapeid="_x0000_i1233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38" type="#_x0000_t75" style="width:60.75pt;height:12.75pt" o:ole="" filled="t">
                  <v:fill color2="black"/>
                  <v:imagedata r:id="rId15" o:title=""/>
                </v:shape>
                <w:control r:id="rId63" w:name="Zone de texte 134" w:shapeid="_x0000_i1238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40" type="#_x0000_t75" style="width:60.75pt;height:12.75pt" o:ole="" filled="t">
                  <v:fill color2="black"/>
                  <v:imagedata r:id="rId15" o:title=""/>
                </v:shape>
                <w:control r:id="rId64" w:name="Zone de texte 135" w:shapeid="_x0000_i1240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42" type="#_x0000_t75" style="width:60.75pt;height:12.75pt" o:ole="" filled="t">
                  <v:fill color2="black"/>
                  <v:imagedata r:id="rId15" o:title=""/>
                </v:shape>
                <w:control r:id="rId65" w:name="Zone de texte 136" w:shapeid="_x0000_i1242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44" type="#_x0000_t75" style="width:60.75pt;height:12.75pt" o:ole="" filled="t">
                  <v:fill color2="black"/>
                  <v:imagedata r:id="rId15" o:title=""/>
                </v:shape>
                <w:control r:id="rId66" w:name="Zone de texte 137" w:shapeid="_x0000_i1244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5E0A71">
            <w:pPr>
              <w:pStyle w:val="TableParagraph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pict>
                <v:shape id="_x0000_s1132" type="#_x0000_t201" style="position:absolute;margin-left:99.2pt;margin-top:0;width:14.25pt;height:14.25pt;z-index:251636224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67" w:name="Case à cocher 211" w:shapeid="_x0000_s1132"/>
              </w:pict>
            </w:r>
            <w:r>
              <w:pict>
                <v:shape id="_x0000_s1133" type="#_x0000_t201" style="position:absolute;margin-left:127.55pt;margin-top:0;width:14.25pt;height:14.25pt;z-index:251637248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68" w:name="Case à cocher 118" w:shapeid="_x0000_s1133"/>
              </w:pict>
            </w:r>
            <w:r>
              <w:pict>
                <v:shape id="_x0000_s1134" type="#_x0000_t201" style="position:absolute;margin-left:0;margin-top:0;width:95.25pt;height:12.75pt;z-index:251638272;mso-wrap-distance-left:0;mso-wrap-distance-right:0;mso-position-horizontal-relative:text;mso-position-vertical-relative:text" o:preferrelative="t">
                  <v:fill color2="black"/>
                  <v:imagedata r:id="rId44" o:title=""/>
                </v:shape>
                <w:control r:id="rId69" w:name="Zone de texte 172" w:shapeid="_x0000_s1134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46" type="#_x0000_t75" style="width:60.75pt;height:12.75pt" o:ole="" filled="t">
                  <v:fill color2="black"/>
                  <v:imagedata r:id="rId15" o:title=""/>
                </v:shape>
                <w:control r:id="rId70" w:name="Zone de texte 173" w:shapeid="_x0000_i1246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51" type="#_x0000_t75" style="width:60.75pt;height:12.75pt" o:ole="" filled="t">
                  <v:fill color2="black"/>
                  <v:imagedata r:id="rId15" o:title=""/>
                </v:shape>
                <w:control r:id="rId71" w:name="Zone de texte 174" w:shapeid="_x0000_i1251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53" type="#_x0000_t75" style="width:60.75pt;height:12.75pt" o:ole="" filled="t">
                  <v:fill color2="black"/>
                  <v:imagedata r:id="rId15" o:title=""/>
                </v:shape>
                <w:control r:id="rId72" w:name="Zone de texte 175" w:shapeid="_x0000_i1253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55" type="#_x0000_t75" style="width:60.75pt;height:12.75pt" o:ole="" filled="t">
                  <v:fill color2="black"/>
                  <v:imagedata r:id="rId15" o:title=""/>
                </v:shape>
                <w:control r:id="rId73" w:name="Zone de texte 176" w:shapeid="_x0000_i1255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57" type="#_x0000_t75" style="width:60.75pt;height:12.75pt" o:ole="" filled="t">
                  <v:fill color2="black"/>
                  <v:imagedata r:id="rId15" o:title=""/>
                </v:shape>
                <w:control r:id="rId74" w:name="Zone de texte 177" w:shapeid="_x0000_i1257"/>
              </w:object>
            </w:r>
          </w:p>
        </w:tc>
      </w:tr>
    </w:tbl>
    <w:p w:rsidR="00E90530" w:rsidRDefault="00E90530">
      <w:pPr>
        <w:pStyle w:val="TableParagraph"/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6"/>
        <w:gridCol w:w="1332"/>
        <w:gridCol w:w="1332"/>
        <w:gridCol w:w="1332"/>
        <w:gridCol w:w="1332"/>
        <w:gridCol w:w="1332"/>
      </w:tblGrid>
      <w:tr w:rsidR="00E90530">
        <w:tc>
          <w:tcPr>
            <w:tcW w:w="3006" w:type="dxa"/>
            <w:shd w:val="clear" w:color="auto" w:fill="auto"/>
          </w:tcPr>
          <w:p w:rsidR="00E90530" w:rsidRDefault="00E90530">
            <w:pPr>
              <w:pStyle w:val="TableParagraph"/>
              <w:tabs>
                <w:tab w:val="center" w:pos="1786"/>
                <w:tab w:val="center" w:pos="2466"/>
              </w:tabs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Description</w:t>
            </w:r>
            <w:r>
              <w:rPr>
                <w:rFonts w:eastAsia="Times New Roman" w:cs="Arial"/>
                <w:sz w:val="16"/>
                <w:szCs w:val="16"/>
              </w:rPr>
              <w:tab/>
              <w:t>location</w:t>
            </w:r>
            <w:r>
              <w:rPr>
                <w:rFonts w:eastAsia="Times New Roman" w:cs="Arial"/>
                <w:sz w:val="16"/>
                <w:szCs w:val="16"/>
              </w:rPr>
              <w:tab/>
              <w:t>propriété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N° parcelle RF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Capacité actuelle  [m</w:t>
            </w:r>
            <w:r>
              <w:rPr>
                <w:rFonts w:eastAsia="Times New Roman" w:cs="Arial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Arial"/>
                <w:sz w:val="16"/>
                <w:szCs w:val="16"/>
              </w:rPr>
              <w:t>]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Capacité actuelle nombre de place</w:t>
            </w:r>
            <w:r w:rsidR="00485BA0">
              <w:rPr>
                <w:rFonts w:eastAsia="Times New Roman" w:cs="Arial"/>
                <w:sz w:val="16"/>
                <w:szCs w:val="16"/>
              </w:rPr>
              <w:t>s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Capacité future [m</w:t>
            </w:r>
            <w:r>
              <w:rPr>
                <w:rFonts w:eastAsia="Times New Roman" w:cs="Arial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Arial"/>
                <w:sz w:val="16"/>
                <w:szCs w:val="16"/>
              </w:rPr>
              <w:t>]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pStyle w:val="Contenudetableau"/>
            </w:pPr>
            <w:r>
              <w:rPr>
                <w:rFonts w:eastAsia="Times New Roman" w:cs="Arial"/>
                <w:sz w:val="16"/>
                <w:szCs w:val="16"/>
              </w:rPr>
              <w:t>Capacité future nombre de place</w:t>
            </w:r>
            <w:r w:rsidR="00485BA0">
              <w:rPr>
                <w:rFonts w:eastAsia="Times New Roman" w:cs="Arial"/>
                <w:sz w:val="16"/>
                <w:szCs w:val="16"/>
              </w:rPr>
              <w:t>s</w: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E90530">
            <w:pPr>
              <w:pStyle w:val="TableParagraph"/>
              <w:textAlignment w:val="baseline"/>
            </w:pPr>
            <w:r>
              <w:rPr>
                <w:rFonts w:eastAsia="Times New Roman" w:cs="Arial"/>
                <w:sz w:val="20"/>
                <w:szCs w:val="20"/>
              </w:rPr>
              <w:t>Stabulation</w:t>
            </w:r>
            <w:r w:rsidR="005E0A71">
              <w:pict>
                <v:shape id="_x0000_s1114" type="#_x0000_t201" style="position:absolute;margin-left:99.2pt;margin-top:0;width:14.25pt;height:14.25pt;z-index:251619840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75" w:name="Case à cocher 25" w:shapeid="_x0000_s1114"/>
              </w:pict>
            </w:r>
            <w:r w:rsidR="005E0A71">
              <w:pict>
                <v:shape id="_x0000_s1115" type="#_x0000_t201" style="position:absolute;margin-left:127.55pt;margin-top:0;width:14.25pt;height:14.25pt;z-index:251620864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76" w:name="Case à cocher 111" w:shapeid="_x0000_s1115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59" type="#_x0000_t75" style="width:60.75pt;height:12.75pt" o:ole="" filled="t">
                  <v:fill color2="black"/>
                  <v:imagedata r:id="rId15" o:title=""/>
                </v:shape>
                <w:control r:id="rId77" w:name="Zone de texte 138" w:shapeid="_x0000_i1259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63" type="#_x0000_t75" style="width:60.75pt;height:12.75pt" o:ole="" filled="t">
                  <v:fill color2="black"/>
                  <v:imagedata r:id="rId15" o:title=""/>
                </v:shape>
                <w:control r:id="rId78" w:name="Zone de texte 139" w:shapeid="_x0000_i1263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65" type="#_x0000_t75" style="width:60.75pt;height:12.75pt" o:ole="" filled="t">
                  <v:fill color2="black"/>
                  <v:imagedata r:id="rId15" o:title=""/>
                </v:shape>
                <w:control r:id="rId79" w:name="Zone de texte 140" w:shapeid="_x0000_i1265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67" type="#_x0000_t75" style="width:60.75pt;height:12.75pt" o:ole="" filled="t">
                  <v:fill color2="black"/>
                  <v:imagedata r:id="rId15" o:title=""/>
                </v:shape>
                <w:control r:id="rId80" w:name="Zone de texte 141" w:shapeid="_x0000_i126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69" type="#_x0000_t75" style="width:60.75pt;height:12.75pt" o:ole="" filled="t">
                  <v:fill color2="black"/>
                  <v:imagedata r:id="rId15" o:title=""/>
                </v:shape>
                <w:control r:id="rId81" w:name="Zone de texte 142" w:shapeid="_x0000_i1269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E90530">
            <w:pPr>
              <w:pStyle w:val="TableParagraph"/>
              <w:textAlignment w:val="baseline"/>
            </w:pPr>
            <w:r>
              <w:rPr>
                <w:rFonts w:eastAsia="Times New Roman" w:cs="Arial"/>
                <w:sz w:val="20"/>
                <w:szCs w:val="20"/>
              </w:rPr>
              <w:t>Etable, écurie</w:t>
            </w:r>
            <w:r w:rsidR="005E0A71">
              <w:pict>
                <v:shape id="_x0000_s1116" type="#_x0000_t201" style="position:absolute;margin-left:99.2pt;margin-top:0;width:14.25pt;height:14.25pt;z-index:251621888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82" w:name="Case à cocher 26" w:shapeid="_x0000_s1116"/>
              </w:pict>
            </w:r>
            <w:r w:rsidR="005E0A71">
              <w:pict>
                <v:shape id="_x0000_s1117" type="#_x0000_t201" style="position:absolute;margin-left:127.55pt;margin-top:0;width:14.25pt;height:14.25pt;z-index:251622912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83" w:name="Case à cocher 112" w:shapeid="_x0000_s1117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71" type="#_x0000_t75" style="width:60.75pt;height:12.75pt" o:ole="" filled="t">
                  <v:fill color2="black"/>
                  <v:imagedata r:id="rId15" o:title=""/>
                </v:shape>
                <w:control r:id="rId84" w:name="Zone de texte 143" w:shapeid="_x0000_i1271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75" type="#_x0000_t75" style="width:60.75pt;height:12.75pt" o:ole="" filled="t">
                  <v:fill color2="black"/>
                  <v:imagedata r:id="rId15" o:title=""/>
                </v:shape>
                <w:control r:id="rId85" w:name="Zone de texte 144" w:shapeid="_x0000_i1275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77" type="#_x0000_t75" style="width:60.75pt;height:12.75pt" o:ole="" filled="t">
                  <v:fill color2="black"/>
                  <v:imagedata r:id="rId15" o:title=""/>
                </v:shape>
                <w:control r:id="rId86" w:name="Zone de texte 145" w:shapeid="_x0000_i127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79" type="#_x0000_t75" style="width:60.75pt;height:12.75pt" o:ole="" filled="t">
                  <v:fill color2="black"/>
                  <v:imagedata r:id="rId15" o:title=""/>
                </v:shape>
                <w:control r:id="rId87" w:name="Zone de texte 146" w:shapeid="_x0000_i1279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81" type="#_x0000_t75" style="width:60.75pt;height:12.75pt" o:ole="" filled="t">
                  <v:fill color2="black"/>
                  <v:imagedata r:id="rId15" o:title=""/>
                </v:shape>
                <w:control r:id="rId88" w:name="Zone de texte 147" w:shapeid="_x0000_i1281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E90530">
            <w:pPr>
              <w:pStyle w:val="TableParagraph"/>
              <w:textAlignment w:val="baseline"/>
            </w:pPr>
            <w:r>
              <w:rPr>
                <w:rFonts w:eastAsia="Times New Roman" w:cs="Arial"/>
                <w:sz w:val="20"/>
                <w:szCs w:val="20"/>
              </w:rPr>
              <w:t>Porcherie</w:t>
            </w:r>
            <w:r w:rsidR="005E0A71">
              <w:pict>
                <v:shape id="_x0000_s1118" type="#_x0000_t201" style="position:absolute;margin-left:99.2pt;margin-top:0;width:14.25pt;height:14.25pt;z-index:251623936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89" w:name="Case à cocher 27" w:shapeid="_x0000_s1118"/>
              </w:pict>
            </w:r>
            <w:r w:rsidR="005E0A71">
              <w:pict>
                <v:shape id="_x0000_s1119" type="#_x0000_t201" style="position:absolute;margin-left:127.55pt;margin-top:0;width:14.25pt;height:14.25pt;z-index:251624960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90" w:name="Case à cocher 113" w:shapeid="_x0000_s1119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83" type="#_x0000_t75" style="width:60.75pt;height:12.75pt" o:ole="" filled="t">
                  <v:fill color2="black"/>
                  <v:imagedata r:id="rId15" o:title=""/>
                </v:shape>
                <w:control r:id="rId91" w:name="Zone de texte 148" w:shapeid="_x0000_i1283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87" type="#_x0000_t75" style="width:60.75pt;height:12.75pt" o:ole="" filled="t">
                  <v:fill color2="black"/>
                  <v:imagedata r:id="rId15" o:title=""/>
                </v:shape>
                <w:control r:id="rId92" w:name="Zone de texte 149" w:shapeid="_x0000_i128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89" type="#_x0000_t75" style="width:60.75pt;height:12.75pt" o:ole="" filled="t">
                  <v:fill color2="black"/>
                  <v:imagedata r:id="rId15" o:title=""/>
                </v:shape>
                <w:control r:id="rId93" w:name="Zone de texte 150" w:shapeid="_x0000_i1289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91" type="#_x0000_t75" style="width:60.75pt;height:12.75pt" o:ole="" filled="t">
                  <v:fill color2="black"/>
                  <v:imagedata r:id="rId15" o:title=""/>
                </v:shape>
                <w:control r:id="rId94" w:name="Zone de texte 151" w:shapeid="_x0000_i1291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93" type="#_x0000_t75" style="width:60.75pt;height:12.75pt" o:ole="" filled="t">
                  <v:fill color2="black"/>
                  <v:imagedata r:id="rId15" o:title=""/>
                </v:shape>
                <w:control r:id="rId95" w:name="Zone de texte 152" w:shapeid="_x0000_i1293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E90530">
            <w:pPr>
              <w:pStyle w:val="TableParagraph"/>
              <w:textAlignment w:val="baseline"/>
            </w:pPr>
            <w:r>
              <w:rPr>
                <w:rFonts w:eastAsia="Times New Roman" w:cs="Arial"/>
                <w:sz w:val="20"/>
                <w:szCs w:val="20"/>
              </w:rPr>
              <w:t>Poulailler</w:t>
            </w:r>
            <w:r w:rsidR="005E0A71">
              <w:pict>
                <v:shape id="_x0000_s1120" type="#_x0000_t201" style="position:absolute;margin-left:99.2pt;margin-top:0;width:14.25pt;height:14.25pt;z-index:251625984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96" w:name="Case à cocher 28" w:shapeid="_x0000_s1120"/>
              </w:pict>
            </w:r>
            <w:r w:rsidR="005E0A71">
              <w:pict>
                <v:shape id="_x0000_s1121" type="#_x0000_t201" style="position:absolute;margin-left:127.55pt;margin-top:0;width:14.25pt;height:14.25pt;z-index:251627008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97" w:name="Case à cocher 114" w:shapeid="_x0000_s1121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95" type="#_x0000_t75" style="width:60.75pt;height:12.75pt" o:ole="" filled="t">
                  <v:fill color2="black"/>
                  <v:imagedata r:id="rId15" o:title=""/>
                </v:shape>
                <w:control r:id="rId98" w:name="Zone de texte 153" w:shapeid="_x0000_i1295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299" type="#_x0000_t75" style="width:60.75pt;height:12.75pt" o:ole="" filled="t">
                  <v:fill color2="black"/>
                  <v:imagedata r:id="rId15" o:title=""/>
                </v:shape>
                <w:control r:id="rId99" w:name="Zone de texte 154" w:shapeid="_x0000_i1299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01" type="#_x0000_t75" style="width:60.75pt;height:12.75pt" o:ole="" filled="t">
                  <v:fill color2="black"/>
                  <v:imagedata r:id="rId15" o:title=""/>
                </v:shape>
                <w:control r:id="rId100" w:name="Zone de texte 155" w:shapeid="_x0000_i1301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03" type="#_x0000_t75" style="width:60.75pt;height:12.75pt" o:ole="" filled="t">
                  <v:fill color2="black"/>
                  <v:imagedata r:id="rId15" o:title=""/>
                </v:shape>
                <w:control r:id="rId101" w:name="Zone de texte 156" w:shapeid="_x0000_i1303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05" type="#_x0000_t75" style="width:60.75pt;height:12.75pt" o:ole="" filled="t">
                  <v:fill color2="black"/>
                  <v:imagedata r:id="rId15" o:title=""/>
                </v:shape>
                <w:control r:id="rId102" w:name="Zone de texte 157" w:shapeid="_x0000_i1305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5E0A71">
            <w:pPr>
              <w:pStyle w:val="TableParagraph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pict>
                <v:shape id="_x0000_s1122" type="#_x0000_t201" style="position:absolute;margin-left:99.2pt;margin-top:0;width:14.25pt;height:14.25pt;z-index:251628032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103" w:name="Case à cocher 29" w:shapeid="_x0000_s1122"/>
              </w:pict>
            </w:r>
            <w:r>
              <w:pict>
                <v:shape id="_x0000_s1123" type="#_x0000_t201" style="position:absolute;margin-left:127.55pt;margin-top:0;width:14.25pt;height:14.25pt;z-index:251629056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104" w:name="Case à cocher 115" w:shapeid="_x0000_s1123"/>
              </w:pict>
            </w:r>
            <w:r>
              <w:pict>
                <v:shape id="_x0000_s1124" type="#_x0000_t201" style="position:absolute;margin-left:0;margin-top:0;width:95.25pt;height:12.75pt;z-index:251630080;mso-wrap-distance-left:0;mso-wrap-distance-right:0;mso-position-horizontal-relative:text;mso-position-vertical-relative:text" o:preferrelative="t">
                  <v:fill color2="black"/>
                  <v:imagedata r:id="rId44" o:title=""/>
                </v:shape>
                <w:control r:id="rId105" w:name="Zone de texte 168" w:shapeid="_x0000_s1124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07" type="#_x0000_t75" style="width:60.75pt;height:12.75pt" o:ole="" filled="t">
                  <v:fill color2="black"/>
                  <v:imagedata r:id="rId15" o:title=""/>
                </v:shape>
                <w:control r:id="rId106" w:name="Zone de texte 158" w:shapeid="_x0000_i130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12" type="#_x0000_t75" style="width:60.75pt;height:12.75pt" o:ole="" filled="t">
                  <v:fill color2="black"/>
                  <v:imagedata r:id="rId15" o:title=""/>
                </v:shape>
                <w:control r:id="rId107" w:name="Zone de texte 159" w:shapeid="_x0000_i1312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14" type="#_x0000_t75" style="width:60.75pt;height:12.75pt" o:ole="" filled="t">
                  <v:fill color2="black"/>
                  <v:imagedata r:id="rId15" o:title=""/>
                </v:shape>
                <w:control r:id="rId108" w:name="Zone de texte 160" w:shapeid="_x0000_i1314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16" type="#_x0000_t75" style="width:60.75pt;height:12.75pt" o:ole="" filled="t">
                  <v:fill color2="black"/>
                  <v:imagedata r:id="rId15" o:title=""/>
                </v:shape>
                <w:control r:id="rId109" w:name="Zone de texte 161" w:shapeid="_x0000_i1316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18" type="#_x0000_t75" style="width:60.75pt;height:12.75pt" o:ole="" filled="t">
                  <v:fill color2="black"/>
                  <v:imagedata r:id="rId15" o:title=""/>
                </v:shape>
                <w:control r:id="rId110" w:name="Zone de texte 162" w:shapeid="_x0000_i1318"/>
              </w:object>
            </w:r>
          </w:p>
        </w:tc>
      </w:tr>
      <w:tr w:rsidR="00E90530">
        <w:tc>
          <w:tcPr>
            <w:tcW w:w="3006" w:type="dxa"/>
            <w:shd w:val="clear" w:color="auto" w:fill="auto"/>
          </w:tcPr>
          <w:p w:rsidR="00E90530" w:rsidRDefault="005E0A71">
            <w:pPr>
              <w:pStyle w:val="TableParagraph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pict>
                <v:shape id="_x0000_s1125" type="#_x0000_t201" style="position:absolute;margin-left:99.2pt;margin-top:0;width:14.25pt;height:14.25pt;z-index:251631104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111" w:name="Case à cocher 210" w:shapeid="_x0000_s1125"/>
              </w:pict>
            </w:r>
            <w:r>
              <w:pict>
                <v:shape id="_x0000_s1126" type="#_x0000_t201" style="position:absolute;margin-left:127.55pt;margin-top:0;width:14.25pt;height:14.25pt;z-index:251632128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112" w:name="Case à cocher 116" w:shapeid="_x0000_s1126"/>
              </w:pict>
            </w:r>
            <w:r>
              <w:pict>
                <v:shape id="_x0000_s1127" type="#_x0000_t201" style="position:absolute;margin-left:0;margin-top:0;width:95.25pt;height:12.75pt;z-index:251633152;mso-wrap-distance-left:0;mso-wrap-distance-right:0;mso-position-horizontal-relative:text;mso-position-vertical-relative:text" o:preferrelative="t">
                  <v:fill color2="black"/>
                  <v:imagedata r:id="rId44" o:title=""/>
                </v:shape>
                <w:control r:id="rId113" w:name="Zone de texte 169" w:shapeid="_x0000_s1127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20" type="#_x0000_t75" style="width:60.75pt;height:12.75pt" o:ole="" filled="t">
                  <v:fill color2="black"/>
                  <v:imagedata r:id="rId15" o:title=""/>
                </v:shape>
                <w:control r:id="rId114" w:name="Zone de texte 163" w:shapeid="_x0000_i1320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25" type="#_x0000_t75" style="width:60.75pt;height:12.75pt" o:ole="" filled="t">
                  <v:fill color2="black"/>
                  <v:imagedata r:id="rId15" o:title=""/>
                </v:shape>
                <w:control r:id="rId115" w:name="Zone de texte 164" w:shapeid="_x0000_i1325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27" type="#_x0000_t75" style="width:60.75pt;height:12.75pt" o:ole="" filled="t">
                  <v:fill color2="black"/>
                  <v:imagedata r:id="rId15" o:title=""/>
                </v:shape>
                <w:control r:id="rId116" w:name="Zone de texte 165" w:shapeid="_x0000_i1327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29" type="#_x0000_t75" style="width:60.75pt;height:12.75pt" o:ole="" filled="t">
                  <v:fill color2="black"/>
                  <v:imagedata r:id="rId15" o:title=""/>
                </v:shape>
                <w:control r:id="rId117" w:name="Zone de texte 166" w:shapeid="_x0000_i1329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31" type="#_x0000_t75" style="width:60.75pt;height:12.75pt" o:ole="" filled="t">
                  <v:fill color2="black"/>
                  <v:imagedata r:id="rId15" o:title=""/>
                </v:shape>
                <w:control r:id="rId118" w:name="Zone de texte 167" w:shapeid="_x0000_i1331"/>
              </w:object>
            </w:r>
          </w:p>
        </w:tc>
      </w:tr>
    </w:tbl>
    <w:p w:rsidR="00E90530" w:rsidRDefault="00E90530">
      <w:pPr>
        <w:rPr>
          <w:rFonts w:ascii="Arial" w:hAnsi="Arial"/>
          <w:sz w:val="16"/>
          <w:szCs w:val="16"/>
        </w:rPr>
      </w:pPr>
    </w:p>
    <w:p w:rsidR="00E90530" w:rsidRDefault="00E90530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8"/>
        <w:gridCol w:w="1332"/>
        <w:gridCol w:w="1332"/>
        <w:gridCol w:w="1332"/>
        <w:gridCol w:w="1332"/>
      </w:tblGrid>
      <w:tr w:rsidR="00E90530">
        <w:tc>
          <w:tcPr>
            <w:tcW w:w="4338" w:type="dxa"/>
            <w:shd w:val="clear" w:color="auto" w:fill="auto"/>
          </w:tcPr>
          <w:p w:rsidR="00E90530" w:rsidRDefault="00E90530">
            <w:pPr>
              <w:pStyle w:val="TableParagraph"/>
              <w:textAlignment w:val="baseline"/>
            </w:pPr>
            <w:r>
              <w:rPr>
                <w:rFonts w:eastAsia="Times New Roman" w:cs="Arial"/>
                <w:sz w:val="20"/>
                <w:szCs w:val="20"/>
              </w:rPr>
              <w:t>Augmentation totale de l'effectif de bétail détenu: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  <w:tabs>
                <w:tab w:val="left" w:pos="4685"/>
              </w:tabs>
              <w:rPr>
                <w:rFonts w:eastAsia="Times New Roman" w:cs="Arial"/>
                <w:sz w:val="20"/>
                <w:szCs w:val="20"/>
              </w:rPr>
            </w:pPr>
            <w:r>
              <w:object w:dxaOrig="225" w:dyaOrig="225">
                <v:shape id="_x0000_i1333" type="#_x0000_t75" style="width:60.75pt;height:12.75pt" o:ole="" filled="t">
                  <v:fill color2="black"/>
                  <v:imagedata r:id="rId15" o:title=""/>
                </v:shape>
                <w:control r:id="rId119" w:name="Zone de texte 171" w:shapeid="_x0000_i1333"/>
              </w:obje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UGB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90530" w:rsidRDefault="00E90530">
      <w:pPr>
        <w:tabs>
          <w:tab w:val="left" w:pos="-5245"/>
          <w:tab w:val="right" w:pos="6096"/>
          <w:tab w:val="right" w:pos="6379"/>
          <w:tab w:val="right" w:pos="9214"/>
          <w:tab w:val="right" w:pos="9498"/>
        </w:tabs>
        <w:spacing w:before="70"/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8"/>
        <w:gridCol w:w="1332"/>
        <w:gridCol w:w="1332"/>
        <w:gridCol w:w="1332"/>
        <w:gridCol w:w="1332"/>
      </w:tblGrid>
      <w:tr w:rsidR="00E90530">
        <w:tc>
          <w:tcPr>
            <w:tcW w:w="4338" w:type="dxa"/>
            <w:shd w:val="clear" w:color="auto" w:fill="auto"/>
          </w:tcPr>
          <w:p w:rsidR="00E90530" w:rsidRDefault="00E90530">
            <w:pPr>
              <w:pStyle w:val="TableParagraph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 projet est-il destiné à une communauté?</w:t>
            </w:r>
            <w:r w:rsidR="005E0A71">
              <w:pict>
                <v:shape id="_x0000_s1130" type="#_x0000_t201" style="position:absolute;margin-left:284.9pt;margin-top:0;width:14.25pt;height:14.25pt;z-index:251635200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120" w:name="Case à cocher 117" w:shapeid="_x0000_s1130"/>
              </w:pic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</w:t>
            </w:r>
            <w:r w:rsidR="005E0A71">
              <w:pict>
                <v:shape id="_x0000_s1129" type="#_x0000_t201" style="position:absolute;margin-left:0;margin-top:0;width:14.25pt;height:14.25pt;z-index:251634176;mso-wrap-distance-left:0;mso-wrap-distance-right:0;mso-position-horizontal-relative:text;mso-position-vertical-relative:text" o:preferrelative="t">
                  <v:fill color2="black"/>
                  <v:imagedata r:id="rId8" o:title=""/>
                </v:shape>
                <w:control r:id="rId121" w:name="Case à cocher 4" w:shapeid="_x0000_s1129"/>
              </w:pict>
            </w:r>
            <w:r>
              <w:rPr>
                <w:rFonts w:eastAsia="Times New Roman" w:cs="Arial"/>
                <w:sz w:val="20"/>
                <w:szCs w:val="20"/>
              </w:rPr>
              <w:t>Oui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Non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rPr>
                <w:rFonts w:eastAsia="Times New Roman" w:cs="Arial"/>
                <w:sz w:val="20"/>
                <w:szCs w:val="20"/>
              </w:rPr>
              <w:t>si oui, type</w:t>
            </w:r>
          </w:p>
        </w:tc>
        <w:tc>
          <w:tcPr>
            <w:tcW w:w="1332" w:type="dxa"/>
            <w:shd w:val="clear" w:color="auto" w:fill="auto"/>
          </w:tcPr>
          <w:p w:rsidR="00E90530" w:rsidRDefault="00E90530">
            <w:pPr>
              <w:suppressLineNumbers/>
            </w:pPr>
            <w:r>
              <w:object w:dxaOrig="225" w:dyaOrig="225">
                <v:shape id="_x0000_i1335" type="#_x0000_t75" style="width:60.75pt;height:12.75pt" o:ole="" filled="t">
                  <v:fill color2="black"/>
                  <v:imagedata r:id="rId15" o:title=""/>
                </v:shape>
                <w:control r:id="rId122" w:name="Zone de texte 170" w:shapeid="_x0000_i1335"/>
              </w:object>
            </w:r>
          </w:p>
        </w:tc>
      </w:tr>
    </w:tbl>
    <w:p w:rsidR="00E90530" w:rsidRDefault="00E90530">
      <w:pPr>
        <w:tabs>
          <w:tab w:val="left" w:pos="-5245"/>
          <w:tab w:val="right" w:pos="6096"/>
          <w:tab w:val="right" w:pos="6379"/>
          <w:tab w:val="right" w:pos="9214"/>
          <w:tab w:val="right" w:pos="9498"/>
        </w:tabs>
        <w:spacing w:before="70"/>
        <w:ind w:left="142"/>
        <w:rPr>
          <w:rFonts w:ascii="Arial" w:hAnsi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Communauté partielle d'exploitation (CPEX), communauté d'exploitation (CEX), droit de superficie (DDP)</w:t>
      </w:r>
    </w:p>
    <w:p w:rsidR="00E90530" w:rsidRDefault="00E90530">
      <w:pPr>
        <w:pStyle w:val="TableParagraph"/>
        <w:rPr>
          <w:rFonts w:ascii="Arial" w:hAnsi="Arial"/>
          <w:sz w:val="16"/>
          <w:szCs w:val="16"/>
        </w:rPr>
      </w:pPr>
    </w:p>
    <w:p w:rsidR="00E90530" w:rsidRDefault="00E90530">
      <w:pPr>
        <w:pStyle w:val="TableParagraph"/>
        <w:rPr>
          <w:rFonts w:ascii="Arial" w:hAnsi="Arial"/>
          <w:sz w:val="16"/>
          <w:szCs w:val="16"/>
        </w:rPr>
      </w:pPr>
    </w:p>
    <w:p w:rsidR="00E90530" w:rsidRDefault="00E90530">
      <w:pPr>
        <w:pStyle w:val="TableParagraph"/>
        <w:rPr>
          <w:rFonts w:ascii="Arial" w:hAnsi="Arial"/>
          <w:sz w:val="16"/>
          <w:szCs w:val="16"/>
        </w:rPr>
      </w:pPr>
    </w:p>
    <w:p w:rsidR="00E90530" w:rsidRDefault="00E90530">
      <w:pPr>
        <w:pStyle w:val="TableParagraph"/>
        <w:rPr>
          <w:rFonts w:ascii="Arial" w:hAnsi="Arial"/>
          <w:sz w:val="16"/>
          <w:szCs w:val="16"/>
        </w:rPr>
      </w:pPr>
    </w:p>
    <w:p w:rsidR="00E90530" w:rsidRDefault="00E90530">
      <w:pPr>
        <w:pStyle w:val="TableParagraph"/>
        <w:rPr>
          <w:rFonts w:ascii="Arial" w:hAnsi="Arial"/>
          <w:sz w:val="16"/>
          <w:szCs w:val="16"/>
        </w:rPr>
      </w:pPr>
    </w:p>
    <w:p w:rsidR="00E90530" w:rsidRDefault="00E90530">
      <w:pPr>
        <w:pStyle w:val="TableParagraph"/>
        <w:ind w:left="142"/>
        <w:rPr>
          <w:rFonts w:ascii="Arial" w:eastAsia="Times New Roman" w:hAnsi="Arial" w:cs="Arial"/>
          <w:sz w:val="20"/>
          <w:szCs w:val="20"/>
        </w:rPr>
      </w:pPr>
    </w:p>
    <w:p w:rsidR="00E90530" w:rsidRDefault="00E90530">
      <w:pPr>
        <w:pStyle w:val="TableParagraph"/>
        <w:ind w:left="142"/>
        <w:rPr>
          <w:rFonts w:ascii="Arial" w:eastAsia="Times New Roman" w:hAnsi="Arial" w:cs="Arial"/>
          <w:sz w:val="20"/>
          <w:szCs w:val="20"/>
        </w:rPr>
      </w:pPr>
    </w:p>
    <w:p w:rsidR="00E90530" w:rsidRDefault="00E90530">
      <w:pPr>
        <w:spacing w:before="2"/>
        <w:ind w:left="142"/>
        <w:rPr>
          <w:rFonts w:ascii="Arial" w:hAnsi="Arial" w:cs="Arial"/>
          <w:sz w:val="12"/>
          <w:szCs w:val="12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 xml:space="preserve">Justification du besoin de la nouvelle construction et autres remarques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(champ obligatoire)</w:t>
      </w:r>
    </w:p>
    <w:p w:rsidR="00E90530" w:rsidRDefault="00E90530">
      <w:pPr>
        <w:pStyle w:val="TableParagraph"/>
        <w:ind w:left="142"/>
        <w:rPr>
          <w:rFonts w:ascii="Arial" w:hAnsi="Arial" w:cs="Arial"/>
          <w:sz w:val="12"/>
          <w:szCs w:val="12"/>
        </w:rPr>
      </w:pPr>
    </w:p>
    <w:p w:rsidR="00E90530" w:rsidRDefault="00E90530">
      <w:pPr>
        <w:spacing w:before="33"/>
        <w:ind w:left="142"/>
        <w:rPr>
          <w:rFonts w:ascii="Arial" w:eastAsia="Arial" w:hAnsi="Arial" w:cs="Arial"/>
          <w:sz w:val="20"/>
          <w:szCs w:val="20"/>
        </w:rPr>
      </w:pPr>
      <w:r>
        <w:object w:dxaOrig="225" w:dyaOrig="225">
          <v:shape id="_x0000_i1339" type="#_x0000_t75" style="width:482.25pt;height:170.25pt" o:ole="" filled="t">
            <v:fill color2="black"/>
            <v:imagedata r:id="rId123" o:title=""/>
          </v:shape>
          <w:control r:id="rId124" w:name="Zone de texte 178" w:shapeid="_x0000_i1339"/>
        </w:object>
      </w:r>
    </w:p>
    <w:p w:rsidR="00E90530" w:rsidRDefault="00E90530">
      <w:pPr>
        <w:pStyle w:val="TableParagraph"/>
        <w:ind w:left="14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6"/>
      </w:tblGrid>
      <w:tr w:rsidR="00E90530">
        <w:tc>
          <w:tcPr>
            <w:tcW w:w="9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30" w:rsidRDefault="00E90530">
            <w:pPr>
              <w:pStyle w:val="TableParagraph"/>
              <w:ind w:lef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E90530" w:rsidRDefault="00E90530">
            <w:pPr>
              <w:pStyle w:val="TableParagraph"/>
              <w:ind w:left="28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Documents à fournir selon l'objet de la demande:</w:t>
            </w:r>
          </w:p>
          <w:p w:rsidR="00E90530" w:rsidRDefault="00465FD8" w:rsidP="00465FD8">
            <w:pPr>
              <w:pStyle w:val="TableParagraph"/>
              <w:spacing w:before="142"/>
              <w:ind w:left="731" w:hanging="425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E0A71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E0A71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E905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Pour les projets destinés à la garde en commun d'animaux de rente, un contrat de communauté valable au minimum dix ans à partir de la construction est nécessaire.</w:t>
            </w:r>
          </w:p>
          <w:p w:rsidR="00E90530" w:rsidRDefault="00465FD8" w:rsidP="00465FD8">
            <w:pPr>
              <w:pStyle w:val="TableParagraph"/>
              <w:spacing w:before="142"/>
              <w:ind w:left="709" w:hanging="40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E0A71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E0A71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E905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cas d'augmentation de l'effectif, il y a lieu de joindre un bilan de fumure équilibré calculé sur la base de l’effectif futur avec copie des contrats d'exports des engrais de ferme.</w:t>
            </w:r>
          </w:p>
          <w:p w:rsidR="00E90530" w:rsidRDefault="00465FD8" w:rsidP="00465FD8">
            <w:pPr>
              <w:pStyle w:val="TableParagraph"/>
              <w:spacing w:before="142"/>
              <w:ind w:left="709" w:hanging="40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E0A71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E0A71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E905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Il y a lieu de justifier l'emplacement retenu, dans le cas </w:t>
            </w:r>
            <w:r w:rsidR="0026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d'une délocalisation ou/ou </w:t>
            </w:r>
            <w:r w:rsidR="00E905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d'emprise sur des surfaces d'assolement SDA</w:t>
            </w:r>
            <w:r w:rsidR="0026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:rsidR="00E90530" w:rsidRDefault="00465FD8" w:rsidP="00465FD8">
            <w:pPr>
              <w:pStyle w:val="TableParagraph"/>
              <w:spacing w:before="142"/>
              <w:ind w:left="709" w:hanging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E0A71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E0A71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E905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C402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 demande de soutien</w:t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financier</w:t>
            </w:r>
            <w:r w:rsidR="00C402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à ECR, afin de prouver la viabilité </w:t>
            </w:r>
            <w:r w:rsidR="00F950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C402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l'entreprise</w:t>
            </w:r>
            <w:r w:rsidR="00EE64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C402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une justification</w:t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02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économique doit être </w:t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jointe à la demande de permis. P</w:t>
            </w:r>
            <w:r w:rsidR="00E603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 des coûts,</w:t>
            </w:r>
            <w:r w:rsidR="00C4021F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 jusqu'à fr. 100'000.- </w:t>
            </w:r>
            <w:r w:rsidR="00E603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le dernier bouclement comptable;</w:t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 xml:space="preserve">- </w:t>
            </w:r>
            <w:r w:rsidR="006047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fr. 100'000.- à 500'000.- : une planification économique et monétaire simplifiée;</w:t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 xml:space="preserve">- </w:t>
            </w:r>
            <w:r w:rsidR="006047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au-delà de 500'000.- </w:t>
            </w:r>
            <w:r w:rsidR="00E603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414A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un budget d'exploitation complet.</w:t>
            </w:r>
          </w:p>
          <w:p w:rsidR="00E90530" w:rsidRDefault="00E90530">
            <w:pPr>
              <w:pStyle w:val="TableParagraph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021F" w:rsidRDefault="00C4021F" w:rsidP="00C4021F">
      <w:pPr>
        <w:pStyle w:val="TableParagraph"/>
        <w:spacing w:before="33"/>
        <w:ind w:left="142"/>
      </w:pPr>
      <w:r>
        <w:rPr>
          <w:rFonts w:eastAsia="Arial" w:cs="Arial"/>
          <w:sz w:val="20"/>
          <w:szCs w:val="20"/>
        </w:rPr>
        <w:t>Les document</w:t>
      </w:r>
      <w:r w:rsidR="00AE484B">
        <w:rPr>
          <w:rFonts w:eastAsia="Arial" w:cs="Arial"/>
          <w:sz w:val="20"/>
          <w:szCs w:val="20"/>
        </w:rPr>
        <w:t>s confidentiels sont à adresser</w:t>
      </w:r>
      <w:r>
        <w:rPr>
          <w:rFonts w:eastAsia="Arial" w:cs="Arial"/>
          <w:sz w:val="20"/>
          <w:szCs w:val="20"/>
        </w:rPr>
        <w:t xml:space="preserve"> directement au Service de l’économie rurale</w:t>
      </w:r>
      <w:r w:rsidR="004B625B">
        <w:rPr>
          <w:rFonts w:eastAsia="Arial" w:cs="Arial"/>
          <w:sz w:val="20"/>
          <w:szCs w:val="20"/>
        </w:rPr>
        <w:t xml:space="preserve"> à</w:t>
      </w:r>
      <w:r>
        <w:rPr>
          <w:rFonts w:eastAsia="Arial" w:cs="Arial"/>
          <w:sz w:val="20"/>
          <w:szCs w:val="20"/>
        </w:rPr>
        <w:t xml:space="preserve"> Courtemelon</w:t>
      </w:r>
    </w:p>
    <w:p w:rsidR="00E90530" w:rsidRDefault="00E90530" w:rsidP="00C4021F">
      <w:pPr>
        <w:pStyle w:val="TableParagraph"/>
        <w:spacing w:before="33"/>
        <w:ind w:left="142"/>
      </w:pPr>
    </w:p>
    <w:sectPr w:rsidR="00E90530">
      <w:headerReference w:type="default" r:id="rId125"/>
      <w:footerReference w:type="default" r:id="rId126"/>
      <w:pgSz w:w="11906" w:h="16838"/>
      <w:pgMar w:top="1134" w:right="794" w:bottom="1247" w:left="1304" w:header="680" w:footer="567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30" w:rsidRDefault="00E90530">
      <w:r>
        <w:separator/>
      </w:r>
    </w:p>
  </w:endnote>
  <w:endnote w:type="continuationSeparator" w:id="0">
    <w:p w:rsidR="00E90530" w:rsidRDefault="00E9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30" w:rsidRDefault="00E90530">
    <w:pPr>
      <w:spacing w:line="159" w:lineRule="exact"/>
      <w:ind w:left="142" w:right="151"/>
      <w:rPr>
        <w:rFonts w:ascii="Arial" w:eastAsia="Arial Unicode MS" w:hAnsi="Arial" w:cs="Arial Unicode MS"/>
        <w:color w:val="3E3E3E"/>
        <w:sz w:val="16"/>
        <w:szCs w:val="16"/>
      </w:rPr>
    </w:pPr>
    <w:r>
      <w:rPr>
        <w:rFonts w:ascii="Arial" w:eastAsia="Arial" w:hAnsi="Arial" w:cs="Arial"/>
        <w:sz w:val="16"/>
        <w:szCs w:val="16"/>
      </w:rPr>
      <w:t>—</w:t>
    </w:r>
  </w:p>
  <w:p w:rsidR="00260F9C" w:rsidRDefault="00260F9C" w:rsidP="00260F9C">
    <w:pPr>
      <w:tabs>
        <w:tab w:val="left" w:pos="-3544"/>
      </w:tabs>
      <w:spacing w:line="240" w:lineRule="exact"/>
      <w:ind w:left="142" w:right="51"/>
      <w:rPr>
        <w:rFonts w:ascii="Arial" w:eastAsia="Arial Unicode MS" w:hAnsi="Arial" w:cs="Arial Unicode MS"/>
        <w:color w:val="3E3E3E"/>
        <w:sz w:val="16"/>
        <w:szCs w:val="16"/>
      </w:rPr>
    </w:pPr>
    <w:r>
      <w:rPr>
        <w:rFonts w:ascii="Arial" w:eastAsia="Arial Unicode MS" w:hAnsi="Arial" w:cs="Arial Unicode MS"/>
        <w:color w:val="3E3E3E"/>
        <w:sz w:val="16"/>
        <w:szCs w:val="16"/>
      </w:rPr>
      <w:t>République et Canton du Jura – Construction agricole, annexe agricole AGR-3</w:t>
    </w:r>
  </w:p>
  <w:p w:rsidR="00E90530" w:rsidRDefault="00260F9C" w:rsidP="00260F9C">
    <w:pPr>
      <w:tabs>
        <w:tab w:val="left" w:pos="-3544"/>
        <w:tab w:val="right" w:pos="9780"/>
      </w:tabs>
      <w:spacing w:line="240" w:lineRule="exact"/>
      <w:ind w:left="142" w:right="51"/>
    </w:pPr>
    <w:r>
      <w:rPr>
        <w:rFonts w:ascii="Arial" w:eastAsia="Arial Unicode MS" w:hAnsi="Arial" w:cs="Arial Unicode MS"/>
        <w:color w:val="3E3E3E"/>
        <w:sz w:val="16"/>
        <w:szCs w:val="16"/>
      </w:rPr>
      <w:t>Constructions et installations hors de la zone à</w:t>
    </w:r>
    <w:r>
      <w:rPr>
        <w:rFonts w:ascii="Arial" w:eastAsia="Arial Unicode MS" w:hAnsi="Arial" w:cs="Arial Unicode MS"/>
        <w:color w:val="3E3E3E"/>
        <w:spacing w:val="-17"/>
        <w:sz w:val="16"/>
        <w:szCs w:val="16"/>
      </w:rPr>
      <w:t xml:space="preserve"> </w:t>
    </w:r>
    <w:r>
      <w:rPr>
        <w:rFonts w:ascii="Arial" w:eastAsia="Arial Unicode MS" w:hAnsi="Arial" w:cs="Arial Unicode MS"/>
        <w:color w:val="3E3E3E"/>
        <w:sz w:val="16"/>
        <w:szCs w:val="16"/>
      </w:rPr>
      <w:t>bâtir</w:t>
    </w:r>
    <w:r w:rsidR="00E90530">
      <w:rPr>
        <w:rFonts w:ascii="Arial" w:eastAsia="Arial Unicode MS" w:hAnsi="Arial" w:cs="Arial Unicode MS"/>
        <w:color w:val="3E3E3E"/>
        <w:sz w:val="16"/>
        <w:szCs w:val="16"/>
      </w:rPr>
      <w:tab/>
    </w:r>
    <w:r>
      <w:rPr>
        <w:rFonts w:ascii="Arial" w:eastAsia="Arial Unicode MS" w:hAnsi="Arial" w:cs="Arial Unicode MS"/>
        <w:color w:val="3E3E3E"/>
        <w:sz w:val="12"/>
        <w:szCs w:val="12"/>
      </w:rPr>
      <w:t xml:space="preserve">version </w:t>
    </w:r>
    <w:r w:rsidR="0014786E">
      <w:rPr>
        <w:rFonts w:ascii="Arial" w:eastAsia="Arial Unicode MS" w:hAnsi="Arial" w:cs="Arial Unicode MS"/>
        <w:color w:val="3E3E3E"/>
        <w:sz w:val="12"/>
        <w:szCs w:val="12"/>
      </w:rPr>
      <w:t>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30" w:rsidRDefault="00E90530">
      <w:r>
        <w:separator/>
      </w:r>
    </w:p>
  </w:footnote>
  <w:footnote w:type="continuationSeparator" w:id="0">
    <w:p w:rsidR="00E90530" w:rsidRDefault="00E9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30" w:rsidRDefault="00E90530">
    <w:pPr>
      <w:pStyle w:val="Corpsdetexte"/>
      <w:tabs>
        <w:tab w:val="left" w:pos="420"/>
      </w:tabs>
      <w:spacing w:line="12" w:lineRule="aut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>Service de l’agriculture</w:t>
    </w:r>
    <w:r>
      <w:rPr>
        <w:rFonts w:ascii="Arial" w:hAnsi="Arial"/>
        <w:sz w:val="16"/>
        <w:szCs w:val="16"/>
      </w:rPr>
      <w:t xml:space="preserve"> SAgri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"/>
      <w:lvlJc w:val="left"/>
      <w:pPr>
        <w:tabs>
          <w:tab w:val="num" w:pos="0"/>
        </w:tabs>
        <w:ind w:left="502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oXV3VMABw4clgEh7meCtAScJB/Vk7izBRzLaPANE69TplaWIRSIB2aVPvVZ9C6+AWaU0KaMZdfhLe2iYahGWw==" w:salt="YbKo00ij8Lm3N+/EMQ61fw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3"/>
    <w:rsid w:val="0014786E"/>
    <w:rsid w:val="002504A9"/>
    <w:rsid w:val="00260F9C"/>
    <w:rsid w:val="00313147"/>
    <w:rsid w:val="0034578B"/>
    <w:rsid w:val="003E409A"/>
    <w:rsid w:val="00414AB5"/>
    <w:rsid w:val="00465FD8"/>
    <w:rsid w:val="00485BA0"/>
    <w:rsid w:val="00497B5A"/>
    <w:rsid w:val="004B625B"/>
    <w:rsid w:val="004D2E69"/>
    <w:rsid w:val="004F0AC3"/>
    <w:rsid w:val="005E0A71"/>
    <w:rsid w:val="006047A4"/>
    <w:rsid w:val="00AE484B"/>
    <w:rsid w:val="00C24060"/>
    <w:rsid w:val="00C4021F"/>
    <w:rsid w:val="00DB3436"/>
    <w:rsid w:val="00E603F6"/>
    <w:rsid w:val="00E90530"/>
    <w:rsid w:val="00EE640F"/>
    <w:rsid w:val="00F95028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oNotEmbedSmartTags/>
  <w:decimalSymbol w:val="."/>
  <w:listSeparator w:val=";"/>
  <w15:chartTrackingRefBased/>
  <w15:docId w15:val="{1101DECF-578E-4E46-815E-A592D622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Tahoma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numPr>
        <w:numId w:val="1"/>
      </w:numPr>
      <w:ind w:left="118" w:firstLine="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ind w:left="138" w:hanging="202"/>
      <w:outlineLvl w:val="1"/>
    </w:pPr>
    <w:rPr>
      <w:rFonts w:ascii="Arial Unicode MS" w:eastAsia="Arial Unicode MS" w:hAnsi="Arial Unicode MS"/>
      <w:sz w:val="24"/>
      <w:szCs w:val="24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117"/>
      <w:ind w:left="118" w:firstLine="0"/>
      <w:outlineLvl w:val="2"/>
    </w:pPr>
    <w:rPr>
      <w:rFonts w:ascii="Arial Unicode MS" w:eastAsia="Arial Unicode MS" w:hAnsi="Arial Unicode MS"/>
      <w:b/>
      <w:bCs/>
      <w:sz w:val="20"/>
      <w:szCs w:val="20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ind w:left="449" w:hanging="331"/>
      <w:outlineLvl w:val="3"/>
    </w:pPr>
    <w:rPr>
      <w:rFonts w:ascii="Arial Unicode MS" w:eastAsia="Arial Unicode MS" w:hAnsi="Arial Unicode MS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lespacerserv1">
    <w:name w:val="Texte de l'espace réservé1"/>
    <w:rPr>
      <w:color w:val="808080"/>
    </w:rPr>
  </w:style>
  <w:style w:type="character" w:customStyle="1" w:styleId="ListLabel1">
    <w:name w:val="ListLabel 1"/>
    <w:rPr>
      <w:rFonts w:eastAsia="Arial Unicode MS"/>
      <w:w w:val="99"/>
      <w:sz w:val="19"/>
      <w:szCs w:val="19"/>
    </w:rPr>
  </w:style>
  <w:style w:type="character" w:customStyle="1" w:styleId="ListLabel2">
    <w:name w:val="ListLabel 2"/>
    <w:rPr>
      <w:rFonts w:eastAsia="Arial Unicode MS"/>
      <w:w w:val="100"/>
      <w:sz w:val="24"/>
      <w:szCs w:val="24"/>
    </w:rPr>
  </w:style>
  <w:style w:type="character" w:customStyle="1" w:styleId="ListLabel3">
    <w:name w:val="ListLabel 3"/>
    <w:rPr>
      <w:rFonts w:eastAsia="Arial Unicode MS"/>
      <w:spacing w:val="-1"/>
      <w:w w:val="99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Arial" w:cs="Arial"/>
    </w:rPr>
  </w:style>
  <w:style w:type="character" w:customStyle="1" w:styleId="ListLabel7">
    <w:name w:val="ListLabel 7"/>
    <w:rPr>
      <w:rFonts w:cs="Arial"/>
      <w:sz w:val="16"/>
      <w:szCs w:val="16"/>
    </w:rPr>
  </w:style>
  <w:style w:type="character" w:customStyle="1" w:styleId="ListLabel8">
    <w:name w:val="ListLabel 8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ind w:left="118"/>
    </w:pPr>
    <w:rPr>
      <w:rFonts w:ascii="Arial Unicode MS" w:eastAsia="Arial Unicode MS" w:hAnsi="Arial Unicode MS"/>
      <w:sz w:val="19"/>
      <w:szCs w:val="19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</w:style>
  <w:style w:type="paragraph" w:customStyle="1" w:styleId="TableParagraph">
    <w:name w:val="Table Paragraph"/>
    <w:basedOn w:val="Normal"/>
  </w:style>
  <w:style w:type="paragraph" w:customStyle="1" w:styleId="Textedebulles1">
    <w:name w:val="Texte de bulles1"/>
    <w:basedOn w:val="Normal"/>
    <w:rPr>
      <w:rFonts w:ascii="Tahoma" w:hAnsi="Tahoma"/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01entteetbasdepage">
    <w:name w:val="01_en_tête_et_bas_de_page"/>
    <w:pPr>
      <w:suppressAutoHyphens/>
      <w:spacing w:line="220" w:lineRule="exact"/>
    </w:pPr>
    <w:rPr>
      <w:rFonts w:ascii="Arial" w:hAnsi="Arial"/>
      <w:sz w:val="16"/>
      <w:szCs w:val="24"/>
      <w:lang w:val="fr-FR" w:eastAsia="ar-SA"/>
    </w:rPr>
  </w:style>
  <w:style w:type="paragraph" w:styleId="TM1">
    <w:name w:val="toc 1"/>
    <w:basedOn w:val="Normal"/>
    <w:pPr>
      <w:tabs>
        <w:tab w:val="right" w:leader="dot" w:pos="9638"/>
      </w:tabs>
      <w:spacing w:after="180" w:line="260" w:lineRule="exact"/>
      <w:ind w:left="142"/>
    </w:pPr>
    <w:rPr>
      <w:rFonts w:ascii="Times New Roman" w:eastAsia="Times New Roman" w:hAnsi="Times New Roman" w:cs="Times New Roman"/>
      <w:sz w:val="20"/>
      <w:szCs w:val="24"/>
      <w:lang w:val="fr-FR"/>
    </w:rPr>
  </w:style>
  <w:style w:type="paragraph" w:customStyle="1" w:styleId="09enttepage2">
    <w:name w:val="09_en_tête_page_2"/>
    <w:basedOn w:val="01entteetbasdepage"/>
    <w:pPr>
      <w:spacing w:line="200" w:lineRule="exact"/>
    </w:pPr>
    <w:rPr>
      <w:b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rFonts w:ascii="Arial" w:hAnsi="Arial"/>
      <w:sz w:val="16"/>
      <w:szCs w:val="24"/>
      <w:lang w:val="fr-FR"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ascii="Frutiger LT Std 45 Light" w:eastAsia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61" w:lineRule="atLeast"/>
    </w:pPr>
    <w:rPr>
      <w:rFonts w:ascii="Calibri" w:eastAsia="SimSun" w:hAnsi="Calibri" w:cs="Tahoma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6" Type="http://schemas.openxmlformats.org/officeDocument/2006/relationships/control" Target="activeX/activeX7.xml"/><Relationship Id="rId107" Type="http://schemas.openxmlformats.org/officeDocument/2006/relationships/control" Target="activeX/activeX97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image" Target="media/image5.wmf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2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124" Type="http://schemas.openxmlformats.org/officeDocument/2006/relationships/control" Target="activeX/activeX113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image" Target="media/image4.wmf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Solange Fleury-Mouttet</dc:creator>
  <cp:keywords/>
  <dc:description/>
  <cp:lastModifiedBy>Donzé Pierre-Olivier</cp:lastModifiedBy>
  <cp:revision>3</cp:revision>
  <dcterms:created xsi:type="dcterms:W3CDTF">2023-02-06T13:27:00Z</dcterms:created>
  <dcterms:modified xsi:type="dcterms:W3CDTF">2023-02-06T13:31:00Z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Etat de Fribourg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