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D8E6" w14:textId="4578A202" w:rsidR="00A90F0B" w:rsidRPr="00A90F0B" w:rsidRDefault="00A90F0B" w:rsidP="00A90F0B">
      <w:pPr>
        <w:spacing w:before="85"/>
        <w:jc w:val="center"/>
        <w:outlineLvl w:val="0"/>
        <w:rPr>
          <w:b/>
          <w:bCs/>
          <w:sz w:val="28"/>
          <w:szCs w:val="28"/>
          <w:lang w:val="fr-CH" w:eastAsia="fr-CH" w:bidi="fr-CH"/>
        </w:rPr>
      </w:pPr>
      <w:r w:rsidRPr="00A90F0B">
        <w:rPr>
          <w:b/>
          <w:bCs/>
          <w:sz w:val="28"/>
          <w:szCs w:val="28"/>
          <w:lang w:val="fr-CH" w:eastAsia="fr-CH" w:bidi="fr-CH"/>
        </w:rPr>
        <w:t>DECISION-TYPE I</w:t>
      </w:r>
      <w:r>
        <w:rPr>
          <w:b/>
          <w:bCs/>
          <w:sz w:val="28"/>
          <w:szCs w:val="28"/>
          <w:lang w:val="fr-CH" w:eastAsia="fr-CH" w:bidi="fr-CH"/>
        </w:rPr>
        <w:t>II</w:t>
      </w:r>
    </w:p>
    <w:p w14:paraId="0085B82A" w14:textId="77777777" w:rsidR="00A90F0B" w:rsidRPr="00A90F0B" w:rsidRDefault="00A90F0B" w:rsidP="00A90F0B">
      <w:pPr>
        <w:spacing w:before="3"/>
        <w:rPr>
          <w:b/>
          <w:sz w:val="28"/>
          <w:szCs w:val="28"/>
          <w:lang w:val="fr-CH" w:eastAsia="fr-CH" w:bidi="fr-CH"/>
        </w:rPr>
      </w:pPr>
    </w:p>
    <w:p w14:paraId="24F6D71C" w14:textId="65BD53CE" w:rsidR="00A90F0B" w:rsidRPr="00A90F0B" w:rsidRDefault="00A90F0B" w:rsidP="00A90F0B">
      <w:pPr>
        <w:spacing w:line="237" w:lineRule="auto"/>
        <w:ind w:hanging="31"/>
        <w:jc w:val="both"/>
        <w:rPr>
          <w:sz w:val="28"/>
          <w:szCs w:val="28"/>
          <w:lang w:val="fr-CH" w:eastAsia="fr-CH" w:bidi="fr-CH"/>
        </w:rPr>
      </w:pPr>
      <w:r w:rsidRPr="00A90F0B">
        <w:rPr>
          <w:sz w:val="28"/>
          <w:szCs w:val="28"/>
          <w:lang w:val="fr-CH" w:eastAsia="fr-CH" w:bidi="fr-CH"/>
        </w:rPr>
        <w:t xml:space="preserve">Modèle de décision relative à </w:t>
      </w:r>
      <w:r>
        <w:rPr>
          <w:sz w:val="28"/>
          <w:szCs w:val="28"/>
          <w:lang w:val="fr-CH" w:eastAsia="fr-CH" w:bidi="fr-CH"/>
        </w:rPr>
        <w:t xml:space="preserve">l’exécution par substitution </w:t>
      </w:r>
    </w:p>
    <w:p w14:paraId="0DF2E7E4" w14:textId="77777777" w:rsidR="00A90F0B" w:rsidRDefault="00A90F0B" w:rsidP="00A90F0B">
      <w:pPr>
        <w:pStyle w:val="Corpsdetexte"/>
        <w:rPr>
          <w:sz w:val="28"/>
          <w:szCs w:val="28"/>
        </w:rPr>
      </w:pPr>
      <w:bookmarkStart w:id="0" w:name="_Hlk231291384"/>
    </w:p>
    <w:p w14:paraId="743069DA" w14:textId="28CA1FF5" w:rsidR="007F29EC" w:rsidRPr="007F29EC" w:rsidRDefault="009D56CE" w:rsidP="007F29EC">
      <w:pPr>
        <w:jc w:val="both"/>
        <w:rPr>
          <w:color w:val="FF0000"/>
          <w:sz w:val="24"/>
          <w:szCs w:val="24"/>
          <w:lang w:val="fr-CH" w:eastAsia="fr-CH" w:bidi="fr-CH"/>
        </w:rPr>
      </w:pPr>
      <w:r w:rsidRPr="009D56CE">
        <w:rPr>
          <w:color w:val="FF0000"/>
          <w:sz w:val="24"/>
          <w:szCs w:val="24"/>
        </w:rPr>
        <w:t xml:space="preserve">Il s’agit d’une décision-type applicable uniquement pour des cas de police des constructions se situant </w:t>
      </w:r>
      <w:r w:rsidR="00BA1133">
        <w:rPr>
          <w:color w:val="FF0000"/>
          <w:sz w:val="24"/>
          <w:szCs w:val="24"/>
        </w:rPr>
        <w:t>en</w:t>
      </w:r>
      <w:r w:rsidRPr="009D56CE">
        <w:rPr>
          <w:color w:val="FF0000"/>
          <w:sz w:val="24"/>
          <w:szCs w:val="24"/>
        </w:rPr>
        <w:t xml:space="preserve"> zone à bâtir.</w:t>
      </w:r>
      <w:r w:rsidR="00BA1133">
        <w:rPr>
          <w:color w:val="FF0000"/>
          <w:sz w:val="24"/>
          <w:szCs w:val="24"/>
        </w:rPr>
        <w:t xml:space="preserve"> Cette </w:t>
      </w:r>
      <w:r w:rsidR="007F29EC" w:rsidRPr="007F29EC">
        <w:rPr>
          <w:color w:val="FF0000"/>
          <w:sz w:val="24"/>
          <w:szCs w:val="24"/>
          <w:lang w:val="fr-CH" w:eastAsia="fr-CH" w:bidi="fr-CH"/>
        </w:rPr>
        <w:t>décision-type</w:t>
      </w:r>
      <w:r w:rsidR="00BA1133">
        <w:rPr>
          <w:color w:val="FF0000"/>
          <w:sz w:val="24"/>
          <w:szCs w:val="24"/>
          <w:lang w:val="fr-CH" w:eastAsia="fr-CH" w:bidi="fr-CH"/>
        </w:rPr>
        <w:t xml:space="preserve"> </w:t>
      </w:r>
      <w:r w:rsidR="007F29EC" w:rsidRPr="007F29EC">
        <w:rPr>
          <w:color w:val="FF0000"/>
          <w:sz w:val="24"/>
          <w:szCs w:val="24"/>
          <w:lang w:val="fr-CH" w:eastAsia="fr-CH" w:bidi="fr-CH"/>
        </w:rPr>
        <w:t xml:space="preserve">doit être adaptée par l’autorité communale en fonction des circonstances du cas concret (notamment les passages surlignés en </w:t>
      </w:r>
      <w:r w:rsidR="007F29EC" w:rsidRPr="00F3219E">
        <w:rPr>
          <w:color w:val="FF0000"/>
          <w:sz w:val="24"/>
          <w:szCs w:val="24"/>
          <w:lang w:val="fr-CH" w:eastAsia="fr-CH" w:bidi="fr-CH"/>
        </w:rPr>
        <w:t>jaune</w:t>
      </w:r>
      <w:r w:rsidR="00F3219E" w:rsidRPr="006F7431">
        <w:rPr>
          <w:color w:val="FF0000"/>
          <w:sz w:val="24"/>
          <w:szCs w:val="24"/>
        </w:rPr>
        <w:t xml:space="preserve"> et le choix d’une des hypothèses surlignées en rouge</w:t>
      </w:r>
      <w:r w:rsidR="007F29EC" w:rsidRPr="00F3219E">
        <w:rPr>
          <w:color w:val="FF0000"/>
          <w:sz w:val="24"/>
          <w:szCs w:val="24"/>
          <w:lang w:val="fr-CH" w:eastAsia="fr-CH" w:bidi="fr-CH"/>
        </w:rPr>
        <w:t>).</w:t>
      </w:r>
    </w:p>
    <w:p w14:paraId="2B42364C" w14:textId="75C52816" w:rsidR="00A90F0B" w:rsidRDefault="00A90F0B" w:rsidP="00B3240A">
      <w:pPr>
        <w:pStyle w:val="Corpsdetexte"/>
      </w:pPr>
      <w:r w:rsidRPr="00C014B7">
        <w:rPr>
          <w:noProof/>
          <w:sz w:val="28"/>
          <w:szCs w:val="28"/>
        </w:rPr>
        <mc:AlternateContent>
          <mc:Choice Requires="wps">
            <w:drawing>
              <wp:anchor distT="0" distB="0" distL="0" distR="0" simplePos="0" relativeHeight="251659776" behindDoc="1" locked="0" layoutInCell="1" allowOverlap="1" wp14:anchorId="3A5821F3" wp14:editId="621B49F5">
                <wp:simplePos x="0" y="0"/>
                <wp:positionH relativeFrom="page">
                  <wp:posOffset>1080770</wp:posOffset>
                </wp:positionH>
                <wp:positionV relativeFrom="paragraph">
                  <wp:posOffset>119380</wp:posOffset>
                </wp:positionV>
                <wp:extent cx="528066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0660" cy="1270"/>
                        </a:xfrm>
                        <a:custGeom>
                          <a:avLst/>
                          <a:gdLst>
                            <a:gd name="T0" fmla="+- 0 1702 1702"/>
                            <a:gd name="T1" fmla="*/ T0 w 8316"/>
                            <a:gd name="T2" fmla="+- 0 10018 1702"/>
                            <a:gd name="T3" fmla="*/ T2 w 8316"/>
                          </a:gdLst>
                          <a:ahLst/>
                          <a:cxnLst>
                            <a:cxn ang="0">
                              <a:pos x="T1" y="0"/>
                            </a:cxn>
                            <a:cxn ang="0">
                              <a:pos x="T3" y="0"/>
                            </a:cxn>
                          </a:cxnLst>
                          <a:rect l="0" t="0" r="r" b="b"/>
                          <a:pathLst>
                            <a:path w="8316">
                              <a:moveTo>
                                <a:pt x="0" y="0"/>
                              </a:moveTo>
                              <a:lnTo>
                                <a:pt x="8316" y="0"/>
                              </a:lnTo>
                            </a:path>
                          </a:pathLst>
                        </a:custGeom>
                        <a:noFill/>
                        <a:ln w="135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938EB" id="Freeform 2" o:spid="_x0000_s1026" style="position:absolute;margin-left:85.1pt;margin-top:9.4pt;width:415.8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" path="m,l8316,e" filled="f" strokeweight=".37678mm">
                <v:path arrowok="t" o:connecttype="custom" o:connectlocs="0,0;5280660,0" o:connectangles="0,0"/>
                <w10:wrap type="topAndBottom" anchorx="page"/>
              </v:shape>
            </w:pict>
          </mc:Fallback>
        </mc:AlternateContent>
      </w:r>
    </w:p>
    <w:p w14:paraId="1AEEAA6F" w14:textId="77777777" w:rsidR="00A90F0B" w:rsidRPr="00C014B7" w:rsidRDefault="00A90F0B" w:rsidP="00A90F0B">
      <w:pPr>
        <w:pStyle w:val="Corpsdetexte"/>
      </w:pPr>
    </w:p>
    <w:p w14:paraId="510D2DAE" w14:textId="77777777" w:rsidR="00A90F0B" w:rsidRDefault="00A90F0B" w:rsidP="00A90F0B">
      <w:pPr>
        <w:pStyle w:val="Corpsdetexte"/>
        <w:spacing w:before="6"/>
      </w:pPr>
    </w:p>
    <w:p w14:paraId="5E471AB2" w14:textId="77777777" w:rsidR="00B3240A" w:rsidRPr="00854C1A" w:rsidRDefault="00B3240A" w:rsidP="00B3240A">
      <w:pPr>
        <w:spacing w:before="92"/>
        <w:ind w:left="5066"/>
        <w:rPr>
          <w:sz w:val="24"/>
          <w:szCs w:val="24"/>
          <w:lang w:val="fr-CH" w:eastAsia="fr-CH" w:bidi="fr-CH"/>
        </w:rPr>
      </w:pPr>
      <w:r w:rsidRPr="00854C1A">
        <w:rPr>
          <w:sz w:val="24"/>
          <w:szCs w:val="24"/>
          <w:u w:val="single"/>
          <w:lang w:val="fr-CH" w:eastAsia="fr-CH" w:bidi="fr-CH"/>
        </w:rPr>
        <w:t>Lettre recommandée</w:t>
      </w:r>
    </w:p>
    <w:p w14:paraId="68D81832" w14:textId="77777777" w:rsidR="00B3240A" w:rsidRPr="00854C1A" w:rsidRDefault="00B3240A" w:rsidP="00B3240A">
      <w:pPr>
        <w:spacing w:before="92"/>
        <w:ind w:left="5066"/>
        <w:rPr>
          <w:sz w:val="24"/>
          <w:szCs w:val="24"/>
          <w:highlight w:val="yellow"/>
          <w:lang w:val="fr-CH" w:eastAsia="fr-CH" w:bidi="fr-CH"/>
        </w:rPr>
      </w:pPr>
      <w:r w:rsidRPr="00854C1A">
        <w:rPr>
          <w:sz w:val="24"/>
          <w:szCs w:val="24"/>
          <w:highlight w:val="yellow"/>
          <w:lang w:val="fr-CH" w:eastAsia="fr-CH" w:bidi="fr-CH"/>
        </w:rPr>
        <w:t>Prénom et nom du contrevenant</w:t>
      </w:r>
    </w:p>
    <w:p w14:paraId="452527D5" w14:textId="77777777" w:rsidR="00B3240A" w:rsidRPr="00854C1A" w:rsidRDefault="00B3240A" w:rsidP="00B3240A">
      <w:pPr>
        <w:spacing w:before="92"/>
        <w:ind w:left="5066"/>
        <w:rPr>
          <w:sz w:val="24"/>
          <w:szCs w:val="24"/>
          <w:lang w:val="fr-CH" w:eastAsia="fr-CH" w:bidi="fr-CH"/>
        </w:rPr>
      </w:pPr>
      <w:r w:rsidRPr="00854C1A">
        <w:rPr>
          <w:sz w:val="24"/>
          <w:szCs w:val="24"/>
          <w:highlight w:val="yellow"/>
          <w:lang w:val="fr-CH" w:eastAsia="fr-CH" w:bidi="fr-CH"/>
        </w:rPr>
        <w:t>Adresse du contrevenant</w:t>
      </w:r>
    </w:p>
    <w:p w14:paraId="3D75DEE9" w14:textId="77777777" w:rsidR="00B3240A" w:rsidRPr="00854C1A" w:rsidRDefault="00B3240A" w:rsidP="00B3240A">
      <w:pPr>
        <w:rPr>
          <w:sz w:val="24"/>
          <w:szCs w:val="24"/>
          <w:lang w:val="fr-CH" w:eastAsia="fr-CH" w:bidi="fr-CH"/>
        </w:rPr>
      </w:pPr>
    </w:p>
    <w:p w14:paraId="6DF563E3" w14:textId="77777777" w:rsidR="00B3240A" w:rsidRPr="00854C1A" w:rsidRDefault="00B3240A" w:rsidP="00B3240A">
      <w:pPr>
        <w:spacing w:before="7"/>
        <w:rPr>
          <w:sz w:val="24"/>
          <w:szCs w:val="24"/>
          <w:lang w:val="fr-CH" w:eastAsia="fr-CH" w:bidi="fr-CH"/>
        </w:rPr>
      </w:pPr>
    </w:p>
    <w:p w14:paraId="7A05F419" w14:textId="77777777" w:rsidR="00B3240A" w:rsidRPr="00854C1A" w:rsidRDefault="00B3240A" w:rsidP="00B3240A">
      <w:pPr>
        <w:spacing w:before="1"/>
        <w:ind w:left="5066"/>
        <w:rPr>
          <w:sz w:val="24"/>
          <w:szCs w:val="24"/>
          <w:lang w:val="fr-CH" w:eastAsia="fr-CH" w:bidi="fr-CH"/>
        </w:rPr>
      </w:pPr>
      <w:r w:rsidRPr="00854C1A">
        <w:rPr>
          <w:sz w:val="24"/>
          <w:szCs w:val="24"/>
          <w:highlight w:val="yellow"/>
          <w:lang w:val="fr-CH" w:eastAsia="fr-CH" w:bidi="fr-CH"/>
        </w:rPr>
        <w:t>Date :</w:t>
      </w:r>
    </w:p>
    <w:p w14:paraId="18E4BF97" w14:textId="77777777" w:rsidR="00A90F0B" w:rsidRPr="00744EEF" w:rsidRDefault="00A90F0B" w:rsidP="00A90F0B">
      <w:pPr>
        <w:pStyle w:val="Corpsdetexte"/>
      </w:pPr>
    </w:p>
    <w:p w14:paraId="162BA46E" w14:textId="77777777" w:rsidR="00A23D0D" w:rsidRPr="00B3240A" w:rsidRDefault="00A23D0D" w:rsidP="00744EEF">
      <w:pPr>
        <w:pStyle w:val="Corpsdetexte"/>
        <w:rPr>
          <w:b/>
          <w:bCs/>
        </w:rPr>
      </w:pPr>
    </w:p>
    <w:p w14:paraId="1A96BC81" w14:textId="71990397" w:rsidR="00A90F0B" w:rsidRPr="00A23D0D" w:rsidRDefault="00A23D0D" w:rsidP="00744EEF">
      <w:pPr>
        <w:pStyle w:val="Corpsdetexte"/>
        <w:rPr>
          <w:b/>
          <w:bCs/>
          <w:sz w:val="28"/>
          <w:szCs w:val="28"/>
        </w:rPr>
      </w:pPr>
      <w:bookmarkStart w:id="1" w:name="_Hlk230859257"/>
      <w:r w:rsidRPr="00A23D0D">
        <w:rPr>
          <w:b/>
          <w:bCs/>
          <w:sz w:val="28"/>
          <w:szCs w:val="28"/>
        </w:rPr>
        <w:t>Décision d’exécution par substitution</w:t>
      </w:r>
    </w:p>
    <w:bookmarkEnd w:id="1"/>
    <w:p w14:paraId="1F2912BC" w14:textId="77777777" w:rsidR="00A90F0B" w:rsidRDefault="00A90F0B" w:rsidP="00744EEF">
      <w:pPr>
        <w:pStyle w:val="Corpsdetexte"/>
        <w:spacing w:before="8"/>
        <w:jc w:val="both"/>
      </w:pPr>
    </w:p>
    <w:bookmarkEnd w:id="0"/>
    <w:p w14:paraId="15BF93E2" w14:textId="77777777" w:rsidR="00A23D0D" w:rsidRPr="00744EEF" w:rsidRDefault="00A23D0D" w:rsidP="00744EEF">
      <w:pPr>
        <w:pStyle w:val="Corpsdetexte"/>
        <w:spacing w:before="8"/>
        <w:jc w:val="both"/>
      </w:pPr>
    </w:p>
    <w:p w14:paraId="75E3683E" w14:textId="77777777" w:rsidR="00744EEF" w:rsidRPr="00744EEF" w:rsidRDefault="00744EEF" w:rsidP="00744EEF">
      <w:pPr>
        <w:pStyle w:val="Corpsdetexte"/>
        <w:jc w:val="both"/>
      </w:pPr>
      <w:r w:rsidRPr="00B3240A">
        <w:rPr>
          <w:highlight w:val="yellow"/>
        </w:rPr>
        <w:t>Madame, Monsieur,</w:t>
      </w:r>
    </w:p>
    <w:p w14:paraId="030CF003" w14:textId="77777777" w:rsidR="00865971" w:rsidRDefault="00865971" w:rsidP="00744EEF">
      <w:pPr>
        <w:pStyle w:val="Corpsdetexte"/>
        <w:jc w:val="both"/>
      </w:pPr>
    </w:p>
    <w:p w14:paraId="6DE2741B" w14:textId="77777777" w:rsidR="00C55F35" w:rsidRDefault="00C55F35" w:rsidP="00E81D6F">
      <w:pPr>
        <w:pStyle w:val="Corpsdetexte"/>
        <w:spacing w:line="242" w:lineRule="auto"/>
        <w:ind w:right="108"/>
        <w:jc w:val="both"/>
      </w:pPr>
      <w:bookmarkStart w:id="2" w:name="_Hlk231283801"/>
    </w:p>
    <w:p w14:paraId="7D083EA7" w14:textId="5D5A820F" w:rsidR="00C55F35" w:rsidRDefault="00C55F35" w:rsidP="00E81D6F">
      <w:pPr>
        <w:pStyle w:val="Corpsdetexte"/>
        <w:spacing w:line="242" w:lineRule="auto"/>
        <w:ind w:right="108"/>
        <w:jc w:val="both"/>
      </w:pPr>
      <w:r w:rsidRPr="00C55F35">
        <w:rPr>
          <w:highlight w:val="red"/>
        </w:rPr>
        <w:t>Hypothèse 1</w:t>
      </w:r>
      <w:r w:rsidR="00F3219E">
        <w:rPr>
          <w:highlight w:val="red"/>
        </w:rPr>
        <w:t xml:space="preserve"> </w:t>
      </w:r>
      <w:bookmarkStart w:id="3" w:name="_Hlk233636247"/>
      <w:r w:rsidR="00F3219E">
        <w:rPr>
          <w:highlight w:val="red"/>
        </w:rPr>
        <w:t>(pas de rétablissement de l’état conforme et pas d’opposition)</w:t>
      </w:r>
      <w:bookmarkEnd w:id="3"/>
      <w:r w:rsidRPr="00C55F35">
        <w:rPr>
          <w:highlight w:val="red"/>
        </w:rPr>
        <w:t> :</w:t>
      </w:r>
    </w:p>
    <w:p w14:paraId="77DCD2D6" w14:textId="77777777" w:rsidR="00C55F35" w:rsidRDefault="00C55F35" w:rsidP="00E81D6F">
      <w:pPr>
        <w:pStyle w:val="Corpsdetexte"/>
        <w:spacing w:line="242" w:lineRule="auto"/>
        <w:ind w:right="108"/>
        <w:jc w:val="both"/>
      </w:pPr>
    </w:p>
    <w:p w14:paraId="47122462" w14:textId="238D1EA1" w:rsidR="00E81D6F" w:rsidRPr="00854C1A" w:rsidRDefault="00E81D6F" w:rsidP="00E81D6F">
      <w:pPr>
        <w:pStyle w:val="Corpsdetexte"/>
        <w:spacing w:line="242" w:lineRule="auto"/>
        <w:ind w:right="108"/>
        <w:jc w:val="both"/>
      </w:pPr>
      <w:r>
        <w:t xml:space="preserve">Par décision du </w:t>
      </w:r>
      <w:r w:rsidRPr="00854C1A">
        <w:rPr>
          <w:highlight w:val="yellow"/>
        </w:rPr>
        <w:t>…</w:t>
      </w:r>
      <w:r>
        <w:t>, nous avons ordonné le rétablissement de l’état conforme à la loi</w:t>
      </w:r>
      <w:r w:rsidRPr="00854C1A">
        <w:rPr>
          <w:lang w:val="fr-CH" w:eastAsia="fr-CH" w:bidi="fr-CH"/>
        </w:rPr>
        <w:t xml:space="preserve"> dans un délai de </w:t>
      </w:r>
      <w:r w:rsidRPr="00E81D6F">
        <w:rPr>
          <w:highlight w:val="yellow"/>
          <w:lang w:val="fr-CH" w:eastAsia="fr-CH" w:bidi="fr-CH"/>
        </w:rPr>
        <w:t>…</w:t>
      </w:r>
      <w:r w:rsidRPr="00854C1A">
        <w:rPr>
          <w:lang w:val="fr-CH" w:eastAsia="fr-CH" w:bidi="fr-CH"/>
        </w:rPr>
        <w:t xml:space="preserve"> </w:t>
      </w:r>
      <w:r w:rsidRPr="00854C1A">
        <w:rPr>
          <w:spacing w:val="-3"/>
          <w:lang w:val="fr-CH" w:eastAsia="fr-CH" w:bidi="fr-CH"/>
        </w:rPr>
        <w:t>jours</w:t>
      </w:r>
      <w:r>
        <w:rPr>
          <w:lang w:val="fr-CH" w:eastAsia="fr-CH" w:bidi="fr-CH"/>
        </w:rPr>
        <w:t>.</w:t>
      </w:r>
    </w:p>
    <w:p w14:paraId="1E0A9BB8" w14:textId="77777777" w:rsidR="00E81D6F" w:rsidRPr="00854C1A" w:rsidRDefault="00E81D6F" w:rsidP="00E81D6F">
      <w:pPr>
        <w:pStyle w:val="Corpsdetexte"/>
        <w:spacing w:before="4"/>
      </w:pPr>
    </w:p>
    <w:p w14:paraId="1804ACB3" w14:textId="4648701D" w:rsidR="00E81D6F" w:rsidRPr="00854C1A" w:rsidRDefault="00E81D6F" w:rsidP="00E81D6F">
      <w:pPr>
        <w:pStyle w:val="Corpsdetexte"/>
        <w:spacing w:before="1" w:line="242" w:lineRule="auto"/>
        <w:ind w:right="110"/>
        <w:jc w:val="both"/>
      </w:pPr>
      <w:bookmarkStart w:id="4" w:name="_Hlk231287828"/>
      <w:r w:rsidRPr="00854C1A">
        <w:t xml:space="preserve">Nous </w:t>
      </w:r>
      <w:r>
        <w:t>constatons</w:t>
      </w:r>
      <w:r w:rsidRPr="00854C1A">
        <w:t xml:space="preserve"> que vous n'avez pas </w:t>
      </w:r>
      <w:bookmarkStart w:id="5" w:name="_Hlk231292711"/>
      <w:r>
        <w:t>effectué le rétablissement de l’état conforme à la loi dans le délai imparti</w:t>
      </w:r>
      <w:r w:rsidRPr="00854C1A">
        <w:t xml:space="preserve"> </w:t>
      </w:r>
      <w:bookmarkEnd w:id="5"/>
      <w:r w:rsidRPr="00854C1A">
        <w:t xml:space="preserve">et que vous n'avez pas formé opposition </w:t>
      </w:r>
      <w:r>
        <w:t xml:space="preserve">à l’encontre de ladite décision </w:t>
      </w:r>
      <w:r w:rsidRPr="00854C1A">
        <w:t>auprès du Conseil communal</w:t>
      </w:r>
      <w:r>
        <w:t xml:space="preserve">, de sorte que celle-ci est entrée en force. </w:t>
      </w:r>
    </w:p>
    <w:bookmarkEnd w:id="2"/>
    <w:bookmarkEnd w:id="4"/>
    <w:p w14:paraId="0662141D" w14:textId="77777777" w:rsidR="00E81D6F" w:rsidRPr="00854C1A" w:rsidRDefault="00E81D6F" w:rsidP="00E81D6F">
      <w:pPr>
        <w:pStyle w:val="Corpsdetexte"/>
      </w:pPr>
    </w:p>
    <w:p w14:paraId="7BAA6224" w14:textId="2733B401" w:rsidR="00E81D6F" w:rsidRDefault="00E81D6F" w:rsidP="00E81D6F">
      <w:pPr>
        <w:pStyle w:val="Corpsdetexte"/>
      </w:pPr>
    </w:p>
    <w:p w14:paraId="1A8C649C" w14:textId="46FFEC6E" w:rsidR="00C55F35" w:rsidRPr="00854C1A" w:rsidRDefault="00C55F35" w:rsidP="00E81D6F">
      <w:pPr>
        <w:pStyle w:val="Corpsdetexte"/>
      </w:pPr>
      <w:r w:rsidRPr="00C55F35">
        <w:rPr>
          <w:highlight w:val="red"/>
        </w:rPr>
        <w:t>Hypothèse 2</w:t>
      </w:r>
      <w:r w:rsidR="00F3219E">
        <w:rPr>
          <w:highlight w:val="red"/>
        </w:rPr>
        <w:t xml:space="preserve"> (pas de rétablissement de l’état conforme, opposition, pas de recours)</w:t>
      </w:r>
      <w:r w:rsidRPr="00C55F35">
        <w:rPr>
          <w:highlight w:val="red"/>
        </w:rPr>
        <w:t> :</w:t>
      </w:r>
    </w:p>
    <w:p w14:paraId="5283F577" w14:textId="77777777" w:rsidR="00E81D6F" w:rsidRDefault="00E81D6F" w:rsidP="00E81D6F">
      <w:pPr>
        <w:pStyle w:val="Corpsdetexte"/>
        <w:spacing w:before="3"/>
      </w:pPr>
    </w:p>
    <w:p w14:paraId="2B6CAFC5" w14:textId="258E4043" w:rsidR="00E81D6F" w:rsidRDefault="00E81D6F" w:rsidP="00E81D6F">
      <w:pPr>
        <w:pStyle w:val="Corpsdetexte"/>
        <w:spacing w:before="3"/>
        <w:jc w:val="both"/>
      </w:pPr>
      <w:bookmarkStart w:id="6" w:name="_Hlk231287576"/>
      <w:r>
        <w:t xml:space="preserve">Par décision du </w:t>
      </w:r>
      <w:r w:rsidRPr="00CF1305">
        <w:rPr>
          <w:highlight w:val="yellow"/>
        </w:rPr>
        <w:t>…</w:t>
      </w:r>
      <w:r>
        <w:t xml:space="preserve">, nous avons </w:t>
      </w:r>
      <w:r w:rsidRPr="00E81D6F">
        <w:t xml:space="preserve">ordonné le rétablissement de l’état conforme à la loi dans un délai de </w:t>
      </w:r>
      <w:r w:rsidRPr="00E81D6F">
        <w:rPr>
          <w:highlight w:val="yellow"/>
        </w:rPr>
        <w:t>…</w:t>
      </w:r>
      <w:r w:rsidRPr="00E81D6F">
        <w:t xml:space="preserve"> jours.</w:t>
      </w:r>
      <w:r>
        <w:t xml:space="preserve"> </w:t>
      </w:r>
    </w:p>
    <w:bookmarkEnd w:id="6"/>
    <w:p w14:paraId="039FF4BB" w14:textId="77777777" w:rsidR="00E81D6F" w:rsidRDefault="00E81D6F" w:rsidP="00E81D6F">
      <w:pPr>
        <w:pStyle w:val="Corpsdetexte"/>
        <w:spacing w:before="3"/>
        <w:jc w:val="both"/>
      </w:pPr>
    </w:p>
    <w:p w14:paraId="740D69B9" w14:textId="34C9CBE8" w:rsidR="007D1B97" w:rsidRDefault="00E81D6F" w:rsidP="00E81D6F">
      <w:pPr>
        <w:pStyle w:val="Corpsdetexte"/>
        <w:spacing w:before="3"/>
        <w:jc w:val="both"/>
      </w:pPr>
      <w:r>
        <w:t xml:space="preserve">Par courrier du </w:t>
      </w:r>
      <w:r w:rsidRPr="00CF1305">
        <w:rPr>
          <w:highlight w:val="yellow"/>
        </w:rPr>
        <w:t>…</w:t>
      </w:r>
      <w:r>
        <w:t xml:space="preserve">, vous avez formé opposition contre notre décision. En date du </w:t>
      </w:r>
      <w:r w:rsidRPr="00CF1305">
        <w:rPr>
          <w:highlight w:val="yellow"/>
        </w:rPr>
        <w:t>…</w:t>
      </w:r>
      <w:r>
        <w:t xml:space="preserve">, nous avons rendu une décision sur opposition confirmant notre décision du </w:t>
      </w:r>
      <w:r w:rsidRPr="00CF1305">
        <w:rPr>
          <w:highlight w:val="yellow"/>
        </w:rPr>
        <w:t>…</w:t>
      </w:r>
      <w:r>
        <w:t xml:space="preserve">. Nous constatons que vous n'avez pas déposé de recours auprès du Tribunal de première instance, de sorte que </w:t>
      </w:r>
      <w:r w:rsidR="007D1B97">
        <w:t>celle-ci</w:t>
      </w:r>
      <w:r>
        <w:t xml:space="preserve"> est entrée en force</w:t>
      </w:r>
      <w:r w:rsidR="007D1B97">
        <w:t xml:space="preserve">. </w:t>
      </w:r>
    </w:p>
    <w:p w14:paraId="6DA4EB72" w14:textId="77777777" w:rsidR="007D1B97" w:rsidRDefault="007D1B97" w:rsidP="00E81D6F">
      <w:pPr>
        <w:pStyle w:val="Corpsdetexte"/>
        <w:spacing w:before="3"/>
        <w:jc w:val="both"/>
      </w:pPr>
    </w:p>
    <w:p w14:paraId="2A7C6D72" w14:textId="08881E22" w:rsidR="00E81D6F" w:rsidRDefault="007D1B97" w:rsidP="00E81D6F">
      <w:pPr>
        <w:pStyle w:val="Corpsdetexte"/>
        <w:spacing w:before="3"/>
        <w:jc w:val="both"/>
      </w:pPr>
      <w:r>
        <w:lastRenderedPageBreak/>
        <w:t xml:space="preserve">Nous constatons </w:t>
      </w:r>
      <w:r w:rsidR="00E81D6F">
        <w:t xml:space="preserve">que vous n'avez pas </w:t>
      </w:r>
      <w:r w:rsidR="00E81D6F" w:rsidRPr="00E81D6F">
        <w:t>effectué le rétablissement de l’état conforme à la loi dans le délai imparti</w:t>
      </w:r>
      <w:r w:rsidR="00E81D6F">
        <w:t>.</w:t>
      </w:r>
    </w:p>
    <w:p w14:paraId="027F7B25" w14:textId="77777777" w:rsidR="00E81D6F" w:rsidRDefault="00E81D6F" w:rsidP="00E81D6F">
      <w:pPr>
        <w:pStyle w:val="Corpsdetexte"/>
        <w:spacing w:before="3"/>
        <w:jc w:val="both"/>
      </w:pPr>
    </w:p>
    <w:p w14:paraId="6FA3EDEA" w14:textId="569F2690" w:rsidR="00E81D6F" w:rsidRDefault="00E81D6F" w:rsidP="00E81D6F">
      <w:pPr>
        <w:pStyle w:val="Corpsdetexte"/>
        <w:spacing w:before="3"/>
      </w:pPr>
    </w:p>
    <w:p w14:paraId="70A3420D" w14:textId="23AF9147" w:rsidR="00C55F35" w:rsidRPr="00854C1A" w:rsidRDefault="00C55F35" w:rsidP="00E81D6F">
      <w:pPr>
        <w:pStyle w:val="Corpsdetexte"/>
        <w:spacing w:before="3"/>
      </w:pPr>
      <w:r w:rsidRPr="00C55F35">
        <w:rPr>
          <w:highlight w:val="red"/>
        </w:rPr>
        <w:t>Hypothèse 3</w:t>
      </w:r>
      <w:r w:rsidR="00F3219E">
        <w:rPr>
          <w:highlight w:val="red"/>
        </w:rPr>
        <w:t xml:space="preserve"> (pas de rétablissement de l’état conforme, opposition, recours)</w:t>
      </w:r>
      <w:r w:rsidRPr="00C55F35">
        <w:rPr>
          <w:highlight w:val="red"/>
        </w:rPr>
        <w:t> :</w:t>
      </w:r>
    </w:p>
    <w:p w14:paraId="7EEB220B" w14:textId="77777777" w:rsidR="00E81D6F" w:rsidRDefault="00E81D6F" w:rsidP="00E81D6F">
      <w:pPr>
        <w:pStyle w:val="Corpsdetexte"/>
        <w:spacing w:before="3"/>
      </w:pPr>
    </w:p>
    <w:p w14:paraId="1D85F077" w14:textId="68F8BC77" w:rsidR="00E81D6F" w:rsidRDefault="00E81D6F" w:rsidP="00E81D6F">
      <w:pPr>
        <w:pStyle w:val="Corpsdetexte"/>
        <w:spacing w:before="3"/>
        <w:jc w:val="both"/>
      </w:pPr>
      <w:bookmarkStart w:id="7" w:name="_Hlk231293286"/>
      <w:r>
        <w:t xml:space="preserve">Par décision du </w:t>
      </w:r>
      <w:r w:rsidRPr="00CF1305">
        <w:rPr>
          <w:highlight w:val="yellow"/>
        </w:rPr>
        <w:t>…</w:t>
      </w:r>
      <w:r>
        <w:t>, nous avons ordonné le rétablissement de l’état conforme à la loi</w:t>
      </w:r>
      <w:r w:rsidRPr="00854C1A">
        <w:rPr>
          <w:lang w:val="fr-CH" w:eastAsia="fr-CH" w:bidi="fr-CH"/>
        </w:rPr>
        <w:t xml:space="preserve"> dans un délai de </w:t>
      </w:r>
      <w:r w:rsidRPr="00E81D6F">
        <w:rPr>
          <w:highlight w:val="yellow"/>
          <w:lang w:val="fr-CH" w:eastAsia="fr-CH" w:bidi="fr-CH"/>
        </w:rPr>
        <w:t>…</w:t>
      </w:r>
      <w:r w:rsidRPr="00854C1A">
        <w:rPr>
          <w:lang w:val="fr-CH" w:eastAsia="fr-CH" w:bidi="fr-CH"/>
        </w:rPr>
        <w:t xml:space="preserve"> </w:t>
      </w:r>
      <w:r w:rsidRPr="00854C1A">
        <w:rPr>
          <w:spacing w:val="-3"/>
          <w:lang w:val="fr-CH" w:eastAsia="fr-CH" w:bidi="fr-CH"/>
        </w:rPr>
        <w:t>jours</w:t>
      </w:r>
      <w:r>
        <w:rPr>
          <w:lang w:val="fr-CH" w:eastAsia="fr-CH" w:bidi="fr-CH"/>
        </w:rPr>
        <w:t>.</w:t>
      </w:r>
      <w:r>
        <w:t xml:space="preserve"> </w:t>
      </w:r>
    </w:p>
    <w:p w14:paraId="3666D16F" w14:textId="77777777" w:rsidR="00E81D6F" w:rsidRDefault="00E81D6F" w:rsidP="00E81D6F">
      <w:pPr>
        <w:pStyle w:val="Corpsdetexte"/>
        <w:spacing w:before="3"/>
        <w:jc w:val="both"/>
      </w:pPr>
    </w:p>
    <w:p w14:paraId="3F63E908" w14:textId="29631153" w:rsidR="001319A6" w:rsidRDefault="00E81D6F" w:rsidP="00E81D6F">
      <w:pPr>
        <w:pStyle w:val="Corpsdetexte"/>
        <w:spacing w:before="3"/>
        <w:jc w:val="both"/>
      </w:pPr>
      <w:r>
        <w:t xml:space="preserve">Par courrier du </w:t>
      </w:r>
      <w:r w:rsidRPr="00CF1305">
        <w:rPr>
          <w:highlight w:val="yellow"/>
        </w:rPr>
        <w:t>…</w:t>
      </w:r>
      <w:r>
        <w:t xml:space="preserve">, vous avez formé opposition contre notre décision. En date du </w:t>
      </w:r>
      <w:r w:rsidRPr="00CF1305">
        <w:rPr>
          <w:highlight w:val="yellow"/>
        </w:rPr>
        <w:t>…</w:t>
      </w:r>
      <w:r>
        <w:t xml:space="preserve">, nous avons rendu une décision sur opposition confirmant notre décision du </w:t>
      </w:r>
      <w:r w:rsidRPr="00CF1305">
        <w:rPr>
          <w:highlight w:val="yellow"/>
        </w:rPr>
        <w:t>…</w:t>
      </w:r>
      <w:r>
        <w:t xml:space="preserve">. Vous avez contesté notre décision sur opposition en formant recours auprès du Tribunal de première instance, </w:t>
      </w:r>
      <w:r w:rsidRPr="00163339">
        <w:rPr>
          <w:highlight w:val="yellow"/>
        </w:rPr>
        <w:t>puis auprès du Tribunal cantonal</w:t>
      </w:r>
      <w:r>
        <w:t xml:space="preserve">. Le jugement du </w:t>
      </w:r>
      <w:r w:rsidRPr="00CF1305">
        <w:rPr>
          <w:highlight w:val="yellow"/>
        </w:rPr>
        <w:t>…</w:t>
      </w:r>
      <w:r>
        <w:t xml:space="preserve"> confirmant notre décision sur opposition est entré en force le </w:t>
      </w:r>
      <w:r w:rsidRPr="00163339">
        <w:rPr>
          <w:highlight w:val="yellow"/>
        </w:rPr>
        <w:t>…</w:t>
      </w:r>
      <w:r>
        <w:t xml:space="preserve">. </w:t>
      </w:r>
    </w:p>
    <w:p w14:paraId="73CE4359" w14:textId="77777777" w:rsidR="001319A6" w:rsidRDefault="001319A6" w:rsidP="00E81D6F">
      <w:pPr>
        <w:pStyle w:val="Corpsdetexte"/>
        <w:spacing w:before="3"/>
        <w:jc w:val="both"/>
      </w:pPr>
    </w:p>
    <w:p w14:paraId="217D5EC0" w14:textId="342A74B3" w:rsidR="00E81D6F" w:rsidRDefault="001319A6" w:rsidP="00E81D6F">
      <w:pPr>
        <w:pStyle w:val="Corpsdetexte"/>
        <w:spacing w:before="3"/>
        <w:jc w:val="both"/>
      </w:pPr>
      <w:r>
        <w:t>N</w:t>
      </w:r>
      <w:r w:rsidR="00E81D6F">
        <w:t xml:space="preserve">ous constatons que vous n'avez pas </w:t>
      </w:r>
      <w:r w:rsidR="00E81D6F" w:rsidRPr="00E81D6F">
        <w:t>effectué le rétablissement de l’état conforme à la loi dans le délai imparti</w:t>
      </w:r>
      <w:r w:rsidR="00E81D6F">
        <w:t>.</w:t>
      </w:r>
    </w:p>
    <w:bookmarkEnd w:id="7"/>
    <w:p w14:paraId="0F453F67" w14:textId="77777777" w:rsidR="00865971" w:rsidRDefault="00865971" w:rsidP="00744EEF">
      <w:pPr>
        <w:pStyle w:val="Corpsdetexte"/>
        <w:spacing w:before="2"/>
        <w:jc w:val="both"/>
      </w:pPr>
    </w:p>
    <w:p w14:paraId="3742B34C" w14:textId="77777777" w:rsidR="00C55F35" w:rsidRDefault="00C55F35" w:rsidP="00744EEF">
      <w:pPr>
        <w:pStyle w:val="Corpsdetexte"/>
        <w:spacing w:before="2"/>
        <w:jc w:val="both"/>
      </w:pPr>
    </w:p>
    <w:p w14:paraId="3BAAB400" w14:textId="67FC60E3" w:rsidR="00C55F35" w:rsidRDefault="00C55F35" w:rsidP="00744EEF">
      <w:pPr>
        <w:pStyle w:val="Corpsdetexte"/>
        <w:spacing w:before="2"/>
        <w:jc w:val="both"/>
      </w:pPr>
      <w:r w:rsidRPr="00C55F35">
        <w:rPr>
          <w:highlight w:val="red"/>
        </w:rPr>
        <w:t>Pour toutes les hypothèses :</w:t>
      </w:r>
      <w:r>
        <w:t xml:space="preserve"> </w:t>
      </w:r>
    </w:p>
    <w:p w14:paraId="0CE8D0A9" w14:textId="77777777" w:rsidR="00C55F35" w:rsidRPr="00744EEF" w:rsidRDefault="00C55F35" w:rsidP="00744EEF">
      <w:pPr>
        <w:pStyle w:val="Corpsdetexte"/>
        <w:spacing w:before="2"/>
        <w:jc w:val="both"/>
      </w:pPr>
    </w:p>
    <w:p w14:paraId="6E9E1447" w14:textId="457FAE35" w:rsidR="00865971" w:rsidRPr="00744EEF" w:rsidRDefault="005D6050" w:rsidP="00744EEF">
      <w:pPr>
        <w:pStyle w:val="Corpsdetexte"/>
        <w:spacing w:before="1" w:line="242" w:lineRule="auto"/>
        <w:ind w:right="107"/>
        <w:jc w:val="both"/>
      </w:pPr>
      <w:r w:rsidRPr="00744EEF">
        <w:t xml:space="preserve">Vu les articles </w:t>
      </w:r>
      <w:r w:rsidR="00744EEF">
        <w:t>104</w:t>
      </w:r>
      <w:r w:rsidRPr="00744EEF">
        <w:t xml:space="preserve"> et suivants de la </w:t>
      </w:r>
      <w:r w:rsidR="00F625D4">
        <w:t>l</w:t>
      </w:r>
      <w:r w:rsidRPr="00744EEF">
        <w:t xml:space="preserve">oi sur </w:t>
      </w:r>
      <w:r w:rsidR="00744EEF" w:rsidRPr="00744EEF">
        <w:t>l'aménagement du territoire</w:t>
      </w:r>
      <w:r w:rsidR="00744EEF">
        <w:t xml:space="preserve"> et</w:t>
      </w:r>
      <w:r w:rsidR="00744EEF" w:rsidRPr="00744EEF">
        <w:t xml:space="preserve"> </w:t>
      </w:r>
      <w:r w:rsidRPr="00744EEF">
        <w:t>les constructions (L</w:t>
      </w:r>
      <w:r w:rsidR="00744EEF">
        <w:t>ATC</w:t>
      </w:r>
      <w:r w:rsidR="00E81D6F" w:rsidRPr="00CF1305">
        <w:rPr>
          <w:lang w:val="fr-CH" w:eastAsia="fr-CH" w:bidi="fr-CH"/>
        </w:rPr>
        <w:t>)</w:t>
      </w:r>
      <w:r w:rsidR="00E81D6F" w:rsidRPr="00CF1305">
        <w:rPr>
          <w:vertAlign w:val="superscript"/>
          <w:lang w:val="fr-CH" w:eastAsia="fr-CH" w:bidi="fr-CH"/>
        </w:rPr>
        <w:footnoteReference w:id="1"/>
      </w:r>
      <w:r w:rsidRPr="00744EEF">
        <w:t>, nous décidons</w:t>
      </w:r>
      <w:r w:rsidR="00744EEF">
        <w:t> :</w:t>
      </w:r>
    </w:p>
    <w:p w14:paraId="417CDB08" w14:textId="77777777" w:rsidR="00865971" w:rsidRPr="00744EEF" w:rsidRDefault="00865971" w:rsidP="00744EEF">
      <w:pPr>
        <w:pStyle w:val="Corpsdetexte"/>
        <w:spacing w:before="1"/>
        <w:jc w:val="both"/>
      </w:pPr>
    </w:p>
    <w:p w14:paraId="6DEBA9D4" w14:textId="4E21643B" w:rsidR="00865971" w:rsidRPr="00744EEF" w:rsidRDefault="005D6050" w:rsidP="003E4434">
      <w:pPr>
        <w:pStyle w:val="Paragraphedeliste"/>
        <w:numPr>
          <w:ilvl w:val="0"/>
          <w:numId w:val="1"/>
        </w:numPr>
        <w:tabs>
          <w:tab w:val="left" w:pos="1704"/>
          <w:tab w:val="left" w:pos="1705"/>
          <w:tab w:val="left" w:leader="dot" w:pos="5110"/>
        </w:tabs>
        <w:ind w:left="993" w:hanging="425"/>
        <w:jc w:val="both"/>
        <w:rPr>
          <w:sz w:val="24"/>
          <w:szCs w:val="24"/>
        </w:rPr>
      </w:pPr>
      <w:r w:rsidRPr="00744EEF">
        <w:rPr>
          <w:sz w:val="24"/>
          <w:szCs w:val="24"/>
        </w:rPr>
        <w:t>de faire</w:t>
      </w:r>
      <w:r w:rsidRPr="00744EEF">
        <w:rPr>
          <w:spacing w:val="-10"/>
          <w:sz w:val="24"/>
          <w:szCs w:val="24"/>
        </w:rPr>
        <w:t xml:space="preserve"> </w:t>
      </w:r>
      <w:r w:rsidRPr="00744EEF">
        <w:rPr>
          <w:spacing w:val="-3"/>
          <w:sz w:val="24"/>
          <w:szCs w:val="24"/>
        </w:rPr>
        <w:t>procéde</w:t>
      </w:r>
      <w:r w:rsidR="003E4434">
        <w:rPr>
          <w:spacing w:val="-3"/>
          <w:sz w:val="24"/>
          <w:szCs w:val="24"/>
        </w:rPr>
        <w:t xml:space="preserve">r </w:t>
      </w:r>
      <w:r w:rsidR="00E25DEC" w:rsidRPr="00E25DEC">
        <w:rPr>
          <w:spacing w:val="-3"/>
          <w:sz w:val="24"/>
          <w:szCs w:val="24"/>
        </w:rPr>
        <w:t xml:space="preserve">à la démolition et à l'évacuation de </w:t>
      </w:r>
      <w:r w:rsidR="003E4434">
        <w:rPr>
          <w:spacing w:val="-3"/>
          <w:sz w:val="24"/>
          <w:szCs w:val="24"/>
        </w:rPr>
        <w:t xml:space="preserve">… </w:t>
      </w:r>
      <w:r w:rsidR="003E4434" w:rsidRPr="003E4434">
        <w:rPr>
          <w:spacing w:val="-3"/>
          <w:sz w:val="18"/>
          <w:szCs w:val="18"/>
          <w:highlight w:val="yellow"/>
        </w:rPr>
        <w:t xml:space="preserve">(préciser </w:t>
      </w:r>
      <w:r w:rsidR="003E4434">
        <w:rPr>
          <w:spacing w:val="-3"/>
          <w:sz w:val="18"/>
          <w:szCs w:val="18"/>
          <w:highlight w:val="yellow"/>
        </w:rPr>
        <w:t>ce qui va être</w:t>
      </w:r>
      <w:r w:rsidR="003E4434" w:rsidRPr="003E4434">
        <w:rPr>
          <w:spacing w:val="-3"/>
          <w:sz w:val="18"/>
          <w:szCs w:val="18"/>
          <w:highlight w:val="yellow"/>
        </w:rPr>
        <w:t xml:space="preserve"> effectué)</w:t>
      </w:r>
      <w:r w:rsidR="00744EEF">
        <w:rPr>
          <w:sz w:val="24"/>
          <w:szCs w:val="24"/>
        </w:rPr>
        <w:t>, afin</w:t>
      </w:r>
      <w:r w:rsidRPr="00744EEF">
        <w:rPr>
          <w:sz w:val="24"/>
          <w:szCs w:val="24"/>
        </w:rPr>
        <w:t xml:space="preserve"> de</w:t>
      </w:r>
      <w:r w:rsidR="003E4434">
        <w:rPr>
          <w:sz w:val="24"/>
          <w:szCs w:val="24"/>
        </w:rPr>
        <w:t xml:space="preserve"> </w:t>
      </w:r>
      <w:r w:rsidR="00E15221">
        <w:rPr>
          <w:sz w:val="24"/>
          <w:szCs w:val="24"/>
        </w:rPr>
        <w:t xml:space="preserve">procéder </w:t>
      </w:r>
      <w:r w:rsidR="003E4434">
        <w:rPr>
          <w:sz w:val="24"/>
          <w:szCs w:val="24"/>
        </w:rPr>
        <w:t xml:space="preserve">au rétablissement de l’état </w:t>
      </w:r>
      <w:r w:rsidRPr="00744EEF">
        <w:rPr>
          <w:sz w:val="24"/>
          <w:szCs w:val="24"/>
        </w:rPr>
        <w:t>conforme à la</w:t>
      </w:r>
      <w:r w:rsidRPr="00744EEF">
        <w:rPr>
          <w:spacing w:val="-40"/>
          <w:sz w:val="24"/>
          <w:szCs w:val="24"/>
        </w:rPr>
        <w:t xml:space="preserve"> </w:t>
      </w:r>
      <w:r w:rsidRPr="00744EEF">
        <w:rPr>
          <w:sz w:val="24"/>
          <w:szCs w:val="24"/>
        </w:rPr>
        <w:t>loi</w:t>
      </w:r>
      <w:r w:rsidR="003E4434">
        <w:rPr>
          <w:sz w:val="24"/>
          <w:szCs w:val="24"/>
        </w:rPr>
        <w:t> ;</w:t>
      </w:r>
    </w:p>
    <w:p w14:paraId="04DF27C0" w14:textId="77777777" w:rsidR="00865971" w:rsidRPr="00744EEF" w:rsidRDefault="00865971" w:rsidP="00744EEF">
      <w:pPr>
        <w:pStyle w:val="Corpsdetexte"/>
        <w:spacing w:before="5"/>
        <w:ind w:left="709"/>
        <w:jc w:val="both"/>
      </w:pPr>
    </w:p>
    <w:p w14:paraId="00049C70" w14:textId="77777777" w:rsidR="00865971" w:rsidRPr="00744EEF" w:rsidRDefault="005D6050" w:rsidP="003E4434">
      <w:pPr>
        <w:pStyle w:val="Paragraphedeliste"/>
        <w:numPr>
          <w:ilvl w:val="0"/>
          <w:numId w:val="1"/>
        </w:numPr>
        <w:tabs>
          <w:tab w:val="left" w:pos="1704"/>
          <w:tab w:val="left" w:pos="1705"/>
        </w:tabs>
        <w:ind w:left="993" w:hanging="426"/>
        <w:jc w:val="both"/>
        <w:rPr>
          <w:sz w:val="24"/>
          <w:szCs w:val="24"/>
        </w:rPr>
      </w:pPr>
      <w:r w:rsidRPr="00744EEF">
        <w:rPr>
          <w:sz w:val="24"/>
          <w:szCs w:val="24"/>
        </w:rPr>
        <w:t>de</w:t>
      </w:r>
      <w:r w:rsidRPr="00744EEF">
        <w:rPr>
          <w:spacing w:val="-6"/>
          <w:sz w:val="24"/>
          <w:szCs w:val="24"/>
        </w:rPr>
        <w:t xml:space="preserve"> </w:t>
      </w:r>
      <w:r w:rsidRPr="00744EEF">
        <w:rPr>
          <w:sz w:val="24"/>
          <w:szCs w:val="24"/>
        </w:rPr>
        <w:t>mettre</w:t>
      </w:r>
      <w:r w:rsidRPr="00744EEF">
        <w:rPr>
          <w:spacing w:val="-5"/>
          <w:sz w:val="24"/>
          <w:szCs w:val="24"/>
        </w:rPr>
        <w:t xml:space="preserve"> </w:t>
      </w:r>
      <w:r w:rsidRPr="00744EEF">
        <w:rPr>
          <w:sz w:val="24"/>
          <w:szCs w:val="24"/>
        </w:rPr>
        <w:t>à</w:t>
      </w:r>
      <w:r w:rsidRPr="00744EEF">
        <w:rPr>
          <w:spacing w:val="-5"/>
          <w:sz w:val="24"/>
          <w:szCs w:val="24"/>
        </w:rPr>
        <w:t xml:space="preserve"> </w:t>
      </w:r>
      <w:r w:rsidRPr="00744EEF">
        <w:rPr>
          <w:spacing w:val="-3"/>
          <w:sz w:val="24"/>
          <w:szCs w:val="24"/>
        </w:rPr>
        <w:t>votre</w:t>
      </w:r>
      <w:r w:rsidRPr="00744EEF">
        <w:rPr>
          <w:spacing w:val="-5"/>
          <w:sz w:val="24"/>
          <w:szCs w:val="24"/>
        </w:rPr>
        <w:t xml:space="preserve"> </w:t>
      </w:r>
      <w:r w:rsidRPr="00744EEF">
        <w:rPr>
          <w:spacing w:val="-3"/>
          <w:sz w:val="24"/>
          <w:szCs w:val="24"/>
        </w:rPr>
        <w:t>charge</w:t>
      </w:r>
      <w:r w:rsidRPr="00744EEF">
        <w:rPr>
          <w:spacing w:val="-6"/>
          <w:sz w:val="24"/>
          <w:szCs w:val="24"/>
        </w:rPr>
        <w:t xml:space="preserve"> </w:t>
      </w:r>
      <w:r w:rsidRPr="00744EEF">
        <w:rPr>
          <w:sz w:val="24"/>
          <w:szCs w:val="24"/>
        </w:rPr>
        <w:t>les</w:t>
      </w:r>
      <w:r w:rsidRPr="00744EEF">
        <w:rPr>
          <w:spacing w:val="-6"/>
          <w:sz w:val="24"/>
          <w:szCs w:val="24"/>
        </w:rPr>
        <w:t xml:space="preserve"> </w:t>
      </w:r>
      <w:r w:rsidRPr="00744EEF">
        <w:rPr>
          <w:sz w:val="24"/>
          <w:szCs w:val="24"/>
        </w:rPr>
        <w:t>frais</w:t>
      </w:r>
      <w:r w:rsidRPr="00744EEF">
        <w:rPr>
          <w:spacing w:val="-6"/>
          <w:sz w:val="24"/>
          <w:szCs w:val="24"/>
        </w:rPr>
        <w:t xml:space="preserve"> </w:t>
      </w:r>
      <w:r w:rsidRPr="00744EEF">
        <w:rPr>
          <w:sz w:val="24"/>
          <w:szCs w:val="24"/>
        </w:rPr>
        <w:t>découlant</w:t>
      </w:r>
      <w:r w:rsidRPr="00744EEF">
        <w:rPr>
          <w:spacing w:val="-5"/>
          <w:sz w:val="24"/>
          <w:szCs w:val="24"/>
        </w:rPr>
        <w:t xml:space="preserve"> </w:t>
      </w:r>
      <w:r w:rsidRPr="00744EEF">
        <w:rPr>
          <w:sz w:val="24"/>
          <w:szCs w:val="24"/>
        </w:rPr>
        <w:t>de</w:t>
      </w:r>
      <w:r w:rsidRPr="00744EEF">
        <w:rPr>
          <w:spacing w:val="-6"/>
          <w:sz w:val="24"/>
          <w:szCs w:val="24"/>
        </w:rPr>
        <w:t xml:space="preserve"> </w:t>
      </w:r>
      <w:r w:rsidRPr="00744EEF">
        <w:rPr>
          <w:sz w:val="24"/>
          <w:szCs w:val="24"/>
        </w:rPr>
        <w:t>ces</w:t>
      </w:r>
      <w:r w:rsidRPr="00744EEF">
        <w:rPr>
          <w:spacing w:val="-6"/>
          <w:sz w:val="24"/>
          <w:szCs w:val="24"/>
        </w:rPr>
        <w:t xml:space="preserve"> </w:t>
      </w:r>
      <w:r w:rsidRPr="00744EEF">
        <w:rPr>
          <w:spacing w:val="-3"/>
          <w:sz w:val="24"/>
          <w:szCs w:val="24"/>
        </w:rPr>
        <w:t>travaux.</w:t>
      </w:r>
    </w:p>
    <w:p w14:paraId="4BF22431" w14:textId="77777777" w:rsidR="00865971" w:rsidRPr="00744EEF" w:rsidRDefault="00865971" w:rsidP="00744EEF">
      <w:pPr>
        <w:pStyle w:val="Corpsdetexte"/>
        <w:spacing w:before="5"/>
        <w:jc w:val="both"/>
      </w:pPr>
    </w:p>
    <w:p w14:paraId="742CA031" w14:textId="7DAE9935" w:rsidR="00744EEF" w:rsidRPr="00744EEF" w:rsidRDefault="00744EEF" w:rsidP="00744EEF">
      <w:pPr>
        <w:jc w:val="both"/>
        <w:rPr>
          <w:sz w:val="24"/>
          <w:szCs w:val="24"/>
        </w:rPr>
      </w:pPr>
      <w:bookmarkStart w:id="8" w:name="_Hlk231291673"/>
      <w:r>
        <w:rPr>
          <w:sz w:val="24"/>
          <w:szCs w:val="24"/>
        </w:rPr>
        <w:t xml:space="preserve">Nous vous informons </w:t>
      </w:r>
      <w:r w:rsidRPr="00744EEF">
        <w:rPr>
          <w:sz w:val="24"/>
          <w:szCs w:val="24"/>
        </w:rPr>
        <w:t xml:space="preserve">que la présente décision peut faire l’objet d’un recours dans les </w:t>
      </w:r>
      <w:r w:rsidR="0046787A">
        <w:rPr>
          <w:sz w:val="24"/>
          <w:szCs w:val="24"/>
        </w:rPr>
        <w:br/>
      </w:r>
      <w:r>
        <w:rPr>
          <w:sz w:val="24"/>
          <w:szCs w:val="24"/>
        </w:rPr>
        <w:t>10</w:t>
      </w:r>
      <w:r w:rsidRPr="00744EEF">
        <w:rPr>
          <w:sz w:val="24"/>
          <w:szCs w:val="24"/>
        </w:rPr>
        <w:t xml:space="preserve"> jours dès sa notification, auprès du juge administratif du Tribunal de </w:t>
      </w:r>
      <w:r w:rsidR="008526D5">
        <w:rPr>
          <w:sz w:val="24"/>
          <w:szCs w:val="24"/>
        </w:rPr>
        <w:t>première</w:t>
      </w:r>
      <w:r w:rsidRPr="00744EEF">
        <w:rPr>
          <w:sz w:val="24"/>
          <w:szCs w:val="24"/>
        </w:rPr>
        <w:t xml:space="preserve"> instance de la République et Canton du Jura, Chemin du Château 9, case postale, </w:t>
      </w:r>
      <w:r w:rsidR="0046787A">
        <w:rPr>
          <w:sz w:val="24"/>
          <w:szCs w:val="24"/>
        </w:rPr>
        <w:br/>
      </w:r>
      <w:r w:rsidRPr="00744EEF">
        <w:rPr>
          <w:sz w:val="24"/>
          <w:szCs w:val="24"/>
        </w:rPr>
        <w:t>2900 Porrentruy</w:t>
      </w:r>
      <w:r w:rsidR="003E4434">
        <w:rPr>
          <w:sz w:val="24"/>
          <w:szCs w:val="24"/>
        </w:rPr>
        <w:t xml:space="preserve"> </w:t>
      </w:r>
      <w:r w:rsidRPr="00744EEF">
        <w:rPr>
          <w:sz w:val="24"/>
          <w:szCs w:val="24"/>
        </w:rPr>
        <w:t>1. Le mémoire de recours sera adressé par écrit à l’autorité de recours, en deux exemplaires au moins, sous pli recommandé, et contiendra un exposé concis des faits, motifs et moyens de preuve ainsi que l’énoncé des conclusions. La décision attaquée et les documents servant de moyens de preuve en possession du recourant seront joints au mémoire (art. 127</w:t>
      </w:r>
      <w:r w:rsidR="008526D5" w:rsidRPr="008526D5">
        <w:rPr>
          <w:sz w:val="24"/>
          <w:szCs w:val="24"/>
          <w:lang w:val="fr-CH" w:eastAsia="fr-CH" w:bidi="fr-CH"/>
        </w:rPr>
        <w:t xml:space="preserve"> du Code de procédure administrative (Cpa)</w:t>
      </w:r>
      <w:r w:rsidR="008526D5" w:rsidRPr="008526D5">
        <w:rPr>
          <w:sz w:val="24"/>
          <w:szCs w:val="24"/>
          <w:vertAlign w:val="superscript"/>
          <w:lang w:val="fr-CH" w:eastAsia="fr-CH" w:bidi="fr-CH"/>
        </w:rPr>
        <w:footnoteReference w:id="2"/>
      </w:r>
      <w:r w:rsidRPr="00744EEF">
        <w:rPr>
          <w:sz w:val="24"/>
          <w:szCs w:val="24"/>
        </w:rPr>
        <w:t>).</w:t>
      </w:r>
    </w:p>
    <w:bookmarkEnd w:id="8"/>
    <w:p w14:paraId="2E4615B5" w14:textId="77777777" w:rsidR="00744EEF" w:rsidRPr="00744EEF" w:rsidRDefault="00744EEF" w:rsidP="00744EEF">
      <w:pPr>
        <w:pStyle w:val="Corpsdetexte"/>
        <w:spacing w:line="242" w:lineRule="auto"/>
        <w:ind w:right="99"/>
        <w:jc w:val="both"/>
      </w:pPr>
    </w:p>
    <w:p w14:paraId="672E01BF" w14:textId="08080CC6" w:rsidR="00865971" w:rsidRPr="00744EEF" w:rsidRDefault="005D6050" w:rsidP="00744EEF">
      <w:pPr>
        <w:pStyle w:val="Corpsdetexte"/>
        <w:jc w:val="both"/>
      </w:pPr>
      <w:r w:rsidRPr="00744EEF">
        <w:t xml:space="preserve">Veuillez agréer, </w:t>
      </w:r>
      <w:r w:rsidRPr="008526D5">
        <w:rPr>
          <w:highlight w:val="yellow"/>
        </w:rPr>
        <w:t>M</w:t>
      </w:r>
      <w:r w:rsidR="00744EEF" w:rsidRPr="008526D5">
        <w:rPr>
          <w:highlight w:val="yellow"/>
        </w:rPr>
        <w:t>adame</w:t>
      </w:r>
      <w:r w:rsidR="003B0D62">
        <w:rPr>
          <w:highlight w:val="yellow"/>
        </w:rPr>
        <w:t>,</w:t>
      </w:r>
      <w:r w:rsidR="00744EEF" w:rsidRPr="008526D5">
        <w:rPr>
          <w:highlight w:val="yellow"/>
        </w:rPr>
        <w:t xml:space="preserve"> Monsieur</w:t>
      </w:r>
      <w:r w:rsidR="00744EEF">
        <w:t>,</w:t>
      </w:r>
      <w:r w:rsidRPr="00744EEF">
        <w:t xml:space="preserve"> nos salutations distinguées.</w:t>
      </w:r>
    </w:p>
    <w:p w14:paraId="6B05EE33" w14:textId="77777777" w:rsidR="00865971" w:rsidRPr="00744EEF" w:rsidRDefault="00865971" w:rsidP="00744EEF">
      <w:pPr>
        <w:pStyle w:val="Corpsdetexte"/>
      </w:pPr>
    </w:p>
    <w:p w14:paraId="5D90175B" w14:textId="77777777" w:rsidR="00865971" w:rsidRDefault="00865971">
      <w:pPr>
        <w:pStyle w:val="Corpsdetexte"/>
        <w:spacing w:before="10"/>
        <w:rPr>
          <w:sz w:val="23"/>
        </w:rPr>
      </w:pPr>
    </w:p>
    <w:p w14:paraId="1719451C" w14:textId="77777777" w:rsidR="0046787A" w:rsidRDefault="0046787A">
      <w:pPr>
        <w:pStyle w:val="Corpsdetexte"/>
        <w:spacing w:before="10"/>
        <w:rPr>
          <w:sz w:val="23"/>
        </w:rPr>
      </w:pPr>
    </w:p>
    <w:p w14:paraId="7BDCEF92" w14:textId="2E0CCD10" w:rsidR="00865971" w:rsidRPr="00744EEF" w:rsidRDefault="005D6050" w:rsidP="00B3240A">
      <w:pPr>
        <w:spacing w:line="264" w:lineRule="auto"/>
        <w:ind w:left="5387"/>
        <w:rPr>
          <w:sz w:val="20"/>
          <w:szCs w:val="32"/>
        </w:rPr>
      </w:pPr>
      <w:r w:rsidRPr="00B3240A">
        <w:rPr>
          <w:sz w:val="20"/>
          <w:szCs w:val="32"/>
          <w:highlight w:val="yellow"/>
        </w:rPr>
        <w:t>Signature de l'autorité communale responsable de la police des constructions</w:t>
      </w:r>
    </w:p>
    <w:p w14:paraId="2554C7DB" w14:textId="77777777" w:rsidR="00865971" w:rsidRPr="00744EEF" w:rsidRDefault="00865971" w:rsidP="00744EEF">
      <w:pPr>
        <w:jc w:val="both"/>
        <w:rPr>
          <w:sz w:val="24"/>
          <w:szCs w:val="36"/>
        </w:rPr>
      </w:pPr>
    </w:p>
    <w:sectPr w:rsidR="00865971" w:rsidRPr="00744EEF" w:rsidSect="00B3240A">
      <w:footerReference w:type="default" r:id="rId7"/>
      <w:type w:val="continuous"/>
      <w:pgSz w:w="11910" w:h="16840"/>
      <w:pgMar w:top="1320" w:right="853" w:bottom="1985" w:left="168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C7C0" w14:textId="77777777" w:rsidR="00B3240A" w:rsidRDefault="00B3240A" w:rsidP="00B3240A">
      <w:r>
        <w:separator/>
      </w:r>
    </w:p>
  </w:endnote>
  <w:endnote w:type="continuationSeparator" w:id="0">
    <w:p w14:paraId="0B05A364" w14:textId="77777777" w:rsidR="00B3240A" w:rsidRDefault="00B3240A" w:rsidP="00B3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58166"/>
      <w:docPartObj>
        <w:docPartGallery w:val="Page Numbers (Bottom of Page)"/>
        <w:docPartUnique/>
      </w:docPartObj>
    </w:sdtPr>
    <w:sdtEndPr>
      <w:rPr>
        <w:sz w:val="18"/>
        <w:szCs w:val="18"/>
      </w:rPr>
    </w:sdtEndPr>
    <w:sdtContent>
      <w:p w14:paraId="491A5E58" w14:textId="734DE860" w:rsidR="00B3240A" w:rsidRPr="00B3240A" w:rsidRDefault="00B3240A">
        <w:pPr>
          <w:pStyle w:val="Pieddepage"/>
          <w:jc w:val="right"/>
          <w:rPr>
            <w:sz w:val="18"/>
            <w:szCs w:val="18"/>
          </w:rPr>
        </w:pPr>
        <w:r w:rsidRPr="00B3240A">
          <w:rPr>
            <w:sz w:val="18"/>
            <w:szCs w:val="18"/>
          </w:rPr>
          <w:fldChar w:fldCharType="begin"/>
        </w:r>
        <w:r w:rsidRPr="00B3240A">
          <w:rPr>
            <w:sz w:val="18"/>
            <w:szCs w:val="18"/>
          </w:rPr>
          <w:instrText>PAGE   \* MERGEFORMAT</w:instrText>
        </w:r>
        <w:r w:rsidRPr="00B3240A">
          <w:rPr>
            <w:sz w:val="18"/>
            <w:szCs w:val="18"/>
          </w:rPr>
          <w:fldChar w:fldCharType="separate"/>
        </w:r>
        <w:r w:rsidRPr="00B3240A">
          <w:rPr>
            <w:sz w:val="18"/>
            <w:szCs w:val="18"/>
          </w:rPr>
          <w:t>2</w:t>
        </w:r>
        <w:r w:rsidRPr="00B3240A">
          <w:rPr>
            <w:sz w:val="18"/>
            <w:szCs w:val="18"/>
          </w:rPr>
          <w:fldChar w:fldCharType="end"/>
        </w:r>
      </w:p>
    </w:sdtContent>
  </w:sdt>
  <w:p w14:paraId="2D4E06D2" w14:textId="77777777" w:rsidR="00B3240A" w:rsidRDefault="00B324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817E" w14:textId="77777777" w:rsidR="00B3240A" w:rsidRDefault="00B3240A" w:rsidP="00B3240A">
      <w:r>
        <w:separator/>
      </w:r>
    </w:p>
  </w:footnote>
  <w:footnote w:type="continuationSeparator" w:id="0">
    <w:p w14:paraId="42786D44" w14:textId="77777777" w:rsidR="00B3240A" w:rsidRDefault="00B3240A" w:rsidP="00B3240A">
      <w:r>
        <w:continuationSeparator/>
      </w:r>
    </w:p>
  </w:footnote>
  <w:footnote w:id="1">
    <w:p w14:paraId="6A94609F" w14:textId="77777777" w:rsidR="00E81D6F" w:rsidRDefault="00E81D6F" w:rsidP="00E81D6F">
      <w:pPr>
        <w:pStyle w:val="Notedebasdepage"/>
      </w:pPr>
      <w:r w:rsidRPr="001513F0">
        <w:rPr>
          <w:rStyle w:val="Appelnotedebasdep"/>
          <w:sz w:val="18"/>
          <w:szCs w:val="18"/>
        </w:rPr>
        <w:footnoteRef/>
      </w:r>
      <w:r w:rsidRPr="001513F0">
        <w:rPr>
          <w:sz w:val="18"/>
          <w:szCs w:val="18"/>
        </w:rPr>
        <w:t xml:space="preserve"> RSJU 701.1</w:t>
      </w:r>
    </w:p>
  </w:footnote>
  <w:footnote w:id="2">
    <w:p w14:paraId="39A7AD6C" w14:textId="77777777" w:rsidR="008526D5" w:rsidRDefault="008526D5" w:rsidP="008526D5">
      <w:pPr>
        <w:pStyle w:val="Notedebasdepage"/>
      </w:pPr>
      <w:r w:rsidRPr="001513F0">
        <w:rPr>
          <w:rStyle w:val="Appelnotedebasdep"/>
          <w:sz w:val="18"/>
          <w:szCs w:val="18"/>
        </w:rPr>
        <w:footnoteRef/>
      </w:r>
      <w:r w:rsidRPr="001513F0">
        <w:rPr>
          <w:sz w:val="18"/>
          <w:szCs w:val="18"/>
        </w:rPr>
        <w:t xml:space="preserve"> RSJU 175.1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B1D78"/>
    <w:multiLevelType w:val="hybridMultilevel"/>
    <w:tmpl w:val="74C8AE20"/>
    <w:lvl w:ilvl="0" w:tplc="AE0EF352">
      <w:start w:val="1"/>
      <w:numFmt w:val="decimal"/>
      <w:lvlText w:val="%1)"/>
      <w:lvlJc w:val="left"/>
      <w:pPr>
        <w:ind w:left="1705" w:hanging="721"/>
        <w:jc w:val="left"/>
      </w:pPr>
      <w:rPr>
        <w:rFonts w:ascii="Arial" w:eastAsia="Arial" w:hAnsi="Arial" w:cs="Arial" w:hint="default"/>
        <w:spacing w:val="-2"/>
        <w:w w:val="99"/>
        <w:sz w:val="24"/>
        <w:szCs w:val="24"/>
        <w:lang w:val="fr-FR" w:eastAsia="en-US" w:bidi="ar-SA"/>
      </w:rPr>
    </w:lvl>
    <w:lvl w:ilvl="1" w:tplc="53AEB0BA">
      <w:numFmt w:val="bullet"/>
      <w:lvlText w:val="•"/>
      <w:lvlJc w:val="left"/>
      <w:pPr>
        <w:ind w:left="2478" w:hanging="721"/>
      </w:pPr>
      <w:rPr>
        <w:rFonts w:hint="default"/>
        <w:lang w:val="fr-FR" w:eastAsia="en-US" w:bidi="ar-SA"/>
      </w:rPr>
    </w:lvl>
    <w:lvl w:ilvl="2" w:tplc="6F52184E">
      <w:numFmt w:val="bullet"/>
      <w:lvlText w:val="•"/>
      <w:lvlJc w:val="left"/>
      <w:pPr>
        <w:ind w:left="3256" w:hanging="721"/>
      </w:pPr>
      <w:rPr>
        <w:rFonts w:hint="default"/>
        <w:lang w:val="fr-FR" w:eastAsia="en-US" w:bidi="ar-SA"/>
      </w:rPr>
    </w:lvl>
    <w:lvl w:ilvl="3" w:tplc="C7FCB4A2">
      <w:numFmt w:val="bullet"/>
      <w:lvlText w:val="•"/>
      <w:lvlJc w:val="left"/>
      <w:pPr>
        <w:ind w:left="4035" w:hanging="721"/>
      </w:pPr>
      <w:rPr>
        <w:rFonts w:hint="default"/>
        <w:lang w:val="fr-FR" w:eastAsia="en-US" w:bidi="ar-SA"/>
      </w:rPr>
    </w:lvl>
    <w:lvl w:ilvl="4" w:tplc="374EF4E0">
      <w:numFmt w:val="bullet"/>
      <w:lvlText w:val="•"/>
      <w:lvlJc w:val="left"/>
      <w:pPr>
        <w:ind w:left="4813" w:hanging="721"/>
      </w:pPr>
      <w:rPr>
        <w:rFonts w:hint="default"/>
        <w:lang w:val="fr-FR" w:eastAsia="en-US" w:bidi="ar-SA"/>
      </w:rPr>
    </w:lvl>
    <w:lvl w:ilvl="5" w:tplc="D4E63538">
      <w:numFmt w:val="bullet"/>
      <w:lvlText w:val="•"/>
      <w:lvlJc w:val="left"/>
      <w:pPr>
        <w:ind w:left="5592" w:hanging="721"/>
      </w:pPr>
      <w:rPr>
        <w:rFonts w:hint="default"/>
        <w:lang w:val="fr-FR" w:eastAsia="en-US" w:bidi="ar-SA"/>
      </w:rPr>
    </w:lvl>
    <w:lvl w:ilvl="6" w:tplc="FDC4F77A">
      <w:numFmt w:val="bullet"/>
      <w:lvlText w:val="•"/>
      <w:lvlJc w:val="left"/>
      <w:pPr>
        <w:ind w:left="6370" w:hanging="721"/>
      </w:pPr>
      <w:rPr>
        <w:rFonts w:hint="default"/>
        <w:lang w:val="fr-FR" w:eastAsia="en-US" w:bidi="ar-SA"/>
      </w:rPr>
    </w:lvl>
    <w:lvl w:ilvl="7" w:tplc="BCF249BC">
      <w:numFmt w:val="bullet"/>
      <w:lvlText w:val="•"/>
      <w:lvlJc w:val="left"/>
      <w:pPr>
        <w:ind w:left="7148" w:hanging="721"/>
      </w:pPr>
      <w:rPr>
        <w:rFonts w:hint="default"/>
        <w:lang w:val="fr-FR" w:eastAsia="en-US" w:bidi="ar-SA"/>
      </w:rPr>
    </w:lvl>
    <w:lvl w:ilvl="8" w:tplc="48BEF530">
      <w:numFmt w:val="bullet"/>
      <w:lvlText w:val="•"/>
      <w:lvlJc w:val="left"/>
      <w:pPr>
        <w:ind w:left="7927" w:hanging="721"/>
      </w:pPr>
      <w:rPr>
        <w:rFonts w:hint="default"/>
        <w:lang w:val="fr-FR" w:eastAsia="en-US" w:bidi="ar-SA"/>
      </w:rPr>
    </w:lvl>
  </w:abstractNum>
  <w:num w:numId="1" w16cid:durableId="76365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71"/>
    <w:rsid w:val="001319A6"/>
    <w:rsid w:val="001B6698"/>
    <w:rsid w:val="001D736E"/>
    <w:rsid w:val="0026131E"/>
    <w:rsid w:val="002A3A7E"/>
    <w:rsid w:val="00394211"/>
    <w:rsid w:val="0039722F"/>
    <w:rsid w:val="003B0D62"/>
    <w:rsid w:val="003E4434"/>
    <w:rsid w:val="0046787A"/>
    <w:rsid w:val="00495ABE"/>
    <w:rsid w:val="005D6050"/>
    <w:rsid w:val="006F099C"/>
    <w:rsid w:val="006F7431"/>
    <w:rsid w:val="007042AD"/>
    <w:rsid w:val="00744EEF"/>
    <w:rsid w:val="007836B7"/>
    <w:rsid w:val="007D1B97"/>
    <w:rsid w:val="007F29EC"/>
    <w:rsid w:val="008526D5"/>
    <w:rsid w:val="00865971"/>
    <w:rsid w:val="009D56CE"/>
    <w:rsid w:val="00A23D0D"/>
    <w:rsid w:val="00A90F0B"/>
    <w:rsid w:val="00B3240A"/>
    <w:rsid w:val="00BA1133"/>
    <w:rsid w:val="00C55F35"/>
    <w:rsid w:val="00CE23F3"/>
    <w:rsid w:val="00CE5E94"/>
    <w:rsid w:val="00D839E7"/>
    <w:rsid w:val="00E15221"/>
    <w:rsid w:val="00E15BDF"/>
    <w:rsid w:val="00E25DEC"/>
    <w:rsid w:val="00E81D6F"/>
    <w:rsid w:val="00F3219E"/>
    <w:rsid w:val="00F625D4"/>
    <w:rsid w:val="00F63F36"/>
    <w:rsid w:val="00F80743"/>
    <w:rsid w:val="00FB357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F6100F"/>
  <w15:docId w15:val="{31DDDFB4-9A81-44C9-BB0F-3ADC77F2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1705" w:hanging="721"/>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A90F0B"/>
    <w:rPr>
      <w:rFonts w:ascii="Arial" w:eastAsia="Arial" w:hAnsi="Arial" w:cs="Arial"/>
      <w:sz w:val="24"/>
      <w:szCs w:val="24"/>
      <w:lang w:val="fr-FR"/>
    </w:rPr>
  </w:style>
  <w:style w:type="paragraph" w:styleId="En-tte">
    <w:name w:val="header"/>
    <w:basedOn w:val="Normal"/>
    <w:link w:val="En-tteCar"/>
    <w:uiPriority w:val="99"/>
    <w:unhideWhenUsed/>
    <w:rsid w:val="00B3240A"/>
    <w:pPr>
      <w:tabs>
        <w:tab w:val="center" w:pos="4536"/>
        <w:tab w:val="right" w:pos="9072"/>
      </w:tabs>
    </w:pPr>
  </w:style>
  <w:style w:type="character" w:customStyle="1" w:styleId="En-tteCar">
    <w:name w:val="En-tête Car"/>
    <w:basedOn w:val="Policepardfaut"/>
    <w:link w:val="En-tte"/>
    <w:uiPriority w:val="99"/>
    <w:rsid w:val="00B3240A"/>
    <w:rPr>
      <w:rFonts w:ascii="Arial" w:eastAsia="Arial" w:hAnsi="Arial" w:cs="Arial"/>
      <w:lang w:val="fr-FR"/>
    </w:rPr>
  </w:style>
  <w:style w:type="paragraph" w:styleId="Pieddepage">
    <w:name w:val="footer"/>
    <w:basedOn w:val="Normal"/>
    <w:link w:val="PieddepageCar"/>
    <w:uiPriority w:val="99"/>
    <w:unhideWhenUsed/>
    <w:rsid w:val="00B3240A"/>
    <w:pPr>
      <w:tabs>
        <w:tab w:val="center" w:pos="4536"/>
        <w:tab w:val="right" w:pos="9072"/>
      </w:tabs>
    </w:pPr>
  </w:style>
  <w:style w:type="character" w:customStyle="1" w:styleId="PieddepageCar">
    <w:name w:val="Pied de page Car"/>
    <w:basedOn w:val="Policepardfaut"/>
    <w:link w:val="Pieddepage"/>
    <w:uiPriority w:val="99"/>
    <w:rsid w:val="00B3240A"/>
    <w:rPr>
      <w:rFonts w:ascii="Arial" w:eastAsia="Arial" w:hAnsi="Arial" w:cs="Arial"/>
      <w:lang w:val="fr-FR"/>
    </w:rPr>
  </w:style>
  <w:style w:type="paragraph" w:styleId="Notedebasdepage">
    <w:name w:val="footnote text"/>
    <w:basedOn w:val="Normal"/>
    <w:link w:val="NotedebasdepageCar"/>
    <w:uiPriority w:val="99"/>
    <w:semiHidden/>
    <w:unhideWhenUsed/>
    <w:rsid w:val="008526D5"/>
    <w:rPr>
      <w:sz w:val="20"/>
      <w:szCs w:val="20"/>
      <w:lang w:val="fr-CH" w:eastAsia="fr-CH" w:bidi="fr-CH"/>
    </w:rPr>
  </w:style>
  <w:style w:type="character" w:customStyle="1" w:styleId="NotedebasdepageCar">
    <w:name w:val="Note de bas de page Car"/>
    <w:basedOn w:val="Policepardfaut"/>
    <w:link w:val="Notedebasdepage"/>
    <w:uiPriority w:val="99"/>
    <w:semiHidden/>
    <w:rsid w:val="008526D5"/>
    <w:rPr>
      <w:rFonts w:ascii="Arial" w:eastAsia="Arial" w:hAnsi="Arial" w:cs="Arial"/>
      <w:sz w:val="20"/>
      <w:szCs w:val="20"/>
      <w:lang w:val="fr-CH" w:eastAsia="fr-CH" w:bidi="fr-CH"/>
    </w:rPr>
  </w:style>
  <w:style w:type="character" w:styleId="Appelnotedebasdep">
    <w:name w:val="footnote reference"/>
    <w:basedOn w:val="Policepardfaut"/>
    <w:uiPriority w:val="99"/>
    <w:semiHidden/>
    <w:unhideWhenUsed/>
    <w:rsid w:val="008526D5"/>
    <w:rPr>
      <w:vertAlign w:val="superscript"/>
    </w:rPr>
  </w:style>
  <w:style w:type="character" w:styleId="Marquedecommentaire">
    <w:name w:val="annotation reference"/>
    <w:basedOn w:val="Policepardfaut"/>
    <w:uiPriority w:val="99"/>
    <w:semiHidden/>
    <w:unhideWhenUsed/>
    <w:rsid w:val="00E81D6F"/>
    <w:rPr>
      <w:sz w:val="16"/>
      <w:szCs w:val="16"/>
    </w:rPr>
  </w:style>
  <w:style w:type="paragraph" w:styleId="Commentaire">
    <w:name w:val="annotation text"/>
    <w:basedOn w:val="Normal"/>
    <w:link w:val="CommentaireCar"/>
    <w:uiPriority w:val="99"/>
    <w:semiHidden/>
    <w:unhideWhenUsed/>
    <w:rsid w:val="00E81D6F"/>
    <w:rPr>
      <w:sz w:val="20"/>
      <w:szCs w:val="20"/>
    </w:rPr>
  </w:style>
  <w:style w:type="character" w:customStyle="1" w:styleId="CommentaireCar">
    <w:name w:val="Commentaire Car"/>
    <w:basedOn w:val="Policepardfaut"/>
    <w:link w:val="Commentaire"/>
    <w:uiPriority w:val="99"/>
    <w:semiHidden/>
    <w:rsid w:val="00E81D6F"/>
    <w:rPr>
      <w:rFonts w:ascii="Arial" w:eastAsia="Arial" w:hAnsi="Arial" w:cs="Arial"/>
      <w:sz w:val="20"/>
      <w:szCs w:val="20"/>
      <w:lang w:val="fr-FR"/>
    </w:rPr>
  </w:style>
  <w:style w:type="paragraph" w:styleId="Rvision">
    <w:name w:val="Revision"/>
    <w:hidden/>
    <w:uiPriority w:val="99"/>
    <w:semiHidden/>
    <w:rsid w:val="00BA1133"/>
    <w:pPr>
      <w:widowControl/>
      <w:autoSpaceDE/>
      <w:autoSpaceDN/>
    </w:pPr>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538</Words>
  <Characters>2962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Boinay Alexandra</cp:lastModifiedBy>
  <cp:revision>21</cp:revision>
  <cp:lastPrinted>2026-06-29T12:38:00Z</cp:lastPrinted>
  <dcterms:created xsi:type="dcterms:W3CDTF">2021-03-12T12:41:00Z</dcterms:created>
  <dcterms:modified xsi:type="dcterms:W3CDTF">2026-06-30T05:28:00Z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Creator">
    <vt:lpwstr>Microsoft® Word 2013</vt:lpwstr>
  </property>
  <property fmtid="{D5CDD505-2E9C-101B-9397-08002B2CF9AE}" pid="4" name="LastSaved">
    <vt:filetime>2021-03-12T00:00:00Z</vt:filetime>
  </property>
</Properties>
</file>